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3BC4" w:rsidRPr="002B3BC4" w:rsidRDefault="002B3BC4" w:rsidP="002B3BC4">
      <w:pPr>
        <w:pStyle w:val="western"/>
        <w:pageBreakBefore/>
        <w:spacing w:before="0" w:beforeAutospacing="0" w:after="0" w:line="240" w:lineRule="auto"/>
        <w:jc w:val="center"/>
        <w:rPr>
          <w:rFonts w:asciiTheme="minorHAnsi" w:hAnsiTheme="minorHAnsi" w:cstheme="minorHAnsi"/>
        </w:rPr>
      </w:pPr>
      <w:r w:rsidRPr="002B3BC4">
        <w:rPr>
          <w:rFonts w:asciiTheme="minorHAnsi" w:hAnsiTheme="minorHAnsi" w:cstheme="minorHAnsi"/>
          <w:b/>
          <w:bCs/>
          <w:sz w:val="40"/>
          <w:szCs w:val="40"/>
        </w:rPr>
        <w:t>ENCARTE “D”</w:t>
      </w:r>
    </w:p>
    <w:p w:rsidR="002B3BC4" w:rsidRPr="002B3BC4" w:rsidRDefault="002B3BC4" w:rsidP="002B3BC4">
      <w:pPr>
        <w:pStyle w:val="western"/>
        <w:spacing w:before="0" w:beforeAutospacing="0" w:after="0" w:line="240" w:lineRule="auto"/>
        <w:jc w:val="center"/>
        <w:rPr>
          <w:rFonts w:asciiTheme="minorHAnsi" w:hAnsiTheme="minorHAnsi" w:cstheme="minorHAnsi"/>
        </w:rPr>
      </w:pPr>
      <w:r w:rsidRPr="002B3BC4">
        <w:rPr>
          <w:rFonts w:asciiTheme="minorHAnsi" w:hAnsiTheme="minorHAnsi" w:cstheme="minorHAnsi"/>
          <w:b/>
          <w:bCs/>
        </w:rPr>
        <w:t>MODELO DE CARTA PROPOSTA</w:t>
      </w:r>
    </w:p>
    <w:p w:rsidR="002B3BC4" w:rsidRPr="002B3BC4" w:rsidRDefault="002B3BC4" w:rsidP="002B3BC4">
      <w:pPr>
        <w:pStyle w:val="western"/>
        <w:spacing w:before="0" w:beforeAutospacing="0" w:after="0" w:line="240" w:lineRule="auto"/>
        <w:jc w:val="center"/>
        <w:rPr>
          <w:rFonts w:asciiTheme="minorHAnsi" w:hAnsiTheme="minorHAnsi" w:cstheme="minorHAnsi"/>
          <w:color w:val="FF0000"/>
        </w:rPr>
      </w:pPr>
      <w:r w:rsidRPr="002B3BC4">
        <w:rPr>
          <w:rFonts w:asciiTheme="minorHAnsi" w:hAnsiTheme="minorHAnsi" w:cstheme="minorHAnsi"/>
          <w:b/>
          <w:bCs/>
          <w:i/>
          <w:iCs/>
          <w:color w:val="FF0000"/>
        </w:rPr>
        <w:t>(timbre da empresa)</w:t>
      </w:r>
    </w:p>
    <w:p w:rsidR="002B3BC4" w:rsidRPr="002B3BC4" w:rsidRDefault="002B3BC4" w:rsidP="002B3BC4">
      <w:pPr>
        <w:pStyle w:val="western"/>
        <w:spacing w:before="57" w:beforeAutospacing="0" w:after="0" w:line="300" w:lineRule="auto"/>
        <w:jc w:val="center"/>
        <w:rPr>
          <w:rFonts w:asciiTheme="minorHAnsi" w:hAnsiTheme="minorHAnsi" w:cstheme="minorHAnsi"/>
          <w:b/>
        </w:rPr>
      </w:pPr>
      <w:r w:rsidRPr="002B3BC4">
        <w:rPr>
          <w:rFonts w:asciiTheme="minorHAnsi" w:hAnsiTheme="minorHAnsi" w:cstheme="minorHAnsi"/>
          <w:b/>
          <w:bCs/>
        </w:rPr>
        <w:t>CARTA PROPOSTA</w:t>
      </w:r>
    </w:p>
    <w:p w:rsidR="002B3BC4" w:rsidRPr="002B3BC4" w:rsidRDefault="002B3BC4" w:rsidP="002B3BC4">
      <w:pPr>
        <w:pStyle w:val="western"/>
        <w:spacing w:before="57" w:beforeAutospacing="0" w:after="0" w:line="300" w:lineRule="auto"/>
        <w:rPr>
          <w:rFonts w:asciiTheme="minorHAnsi" w:hAnsiTheme="minorHAnsi" w:cstheme="minorHAnsi"/>
        </w:rPr>
      </w:pPr>
    </w:p>
    <w:p w:rsidR="002B3BC4" w:rsidRPr="002B3BC4" w:rsidRDefault="002B3BC4" w:rsidP="002B3BC4">
      <w:pPr>
        <w:pStyle w:val="western"/>
        <w:spacing w:before="57" w:beforeAutospacing="0" w:after="0" w:line="300" w:lineRule="auto"/>
        <w:rPr>
          <w:rFonts w:asciiTheme="minorHAnsi" w:hAnsiTheme="minorHAnsi" w:cstheme="minorHAnsi"/>
        </w:rPr>
      </w:pPr>
      <w:r w:rsidRPr="002B3BC4">
        <w:rPr>
          <w:rFonts w:asciiTheme="minorHAnsi" w:hAnsiTheme="minorHAnsi" w:cstheme="minorHAnsi"/>
        </w:rPr>
        <w:t>À Universidade Federal da Fronteira Sul – UFFS</w:t>
      </w:r>
    </w:p>
    <w:p w:rsidR="002B3BC4" w:rsidRPr="002B3BC4" w:rsidRDefault="002B3BC4" w:rsidP="002B3BC4">
      <w:pPr>
        <w:pStyle w:val="western"/>
        <w:spacing w:before="57" w:beforeAutospacing="0" w:after="0" w:line="300" w:lineRule="auto"/>
        <w:rPr>
          <w:rFonts w:asciiTheme="minorHAnsi" w:hAnsiTheme="minorHAnsi" w:cstheme="minorHAnsi"/>
        </w:rPr>
      </w:pPr>
      <w:r w:rsidRPr="002B3BC4">
        <w:rPr>
          <w:rFonts w:asciiTheme="minorHAnsi" w:hAnsiTheme="minorHAnsi" w:cstheme="minorHAnsi"/>
          <w:b/>
          <w:bCs/>
        </w:rPr>
        <w:t>PREGÃO ELETRÔNICO Nº 30/2019</w:t>
      </w:r>
    </w:p>
    <w:p w:rsidR="002B3BC4" w:rsidRPr="002B3BC4" w:rsidRDefault="002B3BC4" w:rsidP="002B3BC4">
      <w:pPr>
        <w:pStyle w:val="western"/>
        <w:spacing w:before="57" w:beforeAutospacing="0" w:after="0" w:line="300" w:lineRule="auto"/>
        <w:rPr>
          <w:rFonts w:asciiTheme="minorHAnsi" w:eastAsia="Arial" w:hAnsiTheme="minorHAnsi" w:cstheme="minorHAnsi"/>
          <w:color w:val="000000"/>
          <w:szCs w:val="20"/>
        </w:rPr>
      </w:pPr>
      <w:r w:rsidRPr="002B3BC4">
        <w:rPr>
          <w:rFonts w:asciiTheme="minorHAnsi" w:hAnsiTheme="minorHAnsi" w:cstheme="minorHAnsi"/>
          <w:b/>
          <w:bCs/>
        </w:rPr>
        <w:t>OBJETO</w:t>
      </w:r>
      <w:r w:rsidRPr="002B3BC4">
        <w:rPr>
          <w:rFonts w:asciiTheme="minorHAnsi" w:hAnsiTheme="minorHAnsi" w:cstheme="minorHAnsi"/>
        </w:rPr>
        <w:t xml:space="preserve">: </w:t>
      </w:r>
      <w:r w:rsidRPr="002B3BC4">
        <w:rPr>
          <w:rStyle w:val="Fontepargpadro1"/>
          <w:rFonts w:asciiTheme="minorHAnsi" w:eastAsia="Arial" w:hAnsiTheme="minorHAnsi" w:cstheme="minorHAnsi"/>
          <w:color w:val="000000"/>
          <w:szCs w:val="20"/>
        </w:rPr>
        <w:t>Serviço de Telecomunicações – SERVIÇO MÓVEL PESSOAL - SMP</w:t>
      </w:r>
      <w:proofErr w:type="gramStart"/>
      <w:r w:rsidRPr="002B3BC4">
        <w:rPr>
          <w:rStyle w:val="Fontepargpadro1"/>
          <w:rFonts w:asciiTheme="minorHAnsi" w:eastAsia="Arial" w:hAnsiTheme="minorHAnsi" w:cstheme="minorHAnsi"/>
          <w:color w:val="000000"/>
          <w:szCs w:val="20"/>
        </w:rPr>
        <w:t xml:space="preserve">  </w:t>
      </w:r>
      <w:proofErr w:type="gramEnd"/>
      <w:r w:rsidRPr="002B3BC4">
        <w:rPr>
          <w:rStyle w:val="Fontepargpadro1"/>
          <w:rFonts w:asciiTheme="minorHAnsi" w:eastAsia="Arial" w:hAnsiTheme="minorHAnsi" w:cstheme="minorHAnsi"/>
          <w:color w:val="000000"/>
          <w:szCs w:val="20"/>
        </w:rPr>
        <w:t xml:space="preserve">(móvel-fixo e </w:t>
      </w:r>
      <w:r w:rsidRPr="002B3BC4">
        <w:rPr>
          <w:rFonts w:asciiTheme="minorHAnsi" w:eastAsia="Arial" w:hAnsiTheme="minorHAnsi" w:cstheme="minorHAnsi"/>
          <w:color w:val="000000"/>
          <w:szCs w:val="20"/>
        </w:rPr>
        <w:t>móvel-móvel) nas Modalidades Nacional e Internacional, com fornecimento somente de chips de acesso, a serem executados de forma contínua, visando atender às necessidades da Universidade Federal da Fronteira Sul, na Reitoria e nos seus 6 (seis) Campi.</w:t>
      </w:r>
    </w:p>
    <w:p w:rsidR="002B3BC4" w:rsidRDefault="002B3BC4" w:rsidP="002B3BC4">
      <w:pPr>
        <w:pStyle w:val="western"/>
        <w:spacing w:before="57" w:beforeAutospacing="0" w:after="0" w:line="300" w:lineRule="auto"/>
        <w:jc w:val="both"/>
        <w:rPr>
          <w:rFonts w:asciiTheme="minorHAnsi" w:hAnsiTheme="minorHAnsi" w:cstheme="minorHAnsi"/>
        </w:rPr>
      </w:pPr>
      <w:r w:rsidRPr="002B3BC4">
        <w:rPr>
          <w:rFonts w:asciiTheme="minorHAnsi" w:hAnsiTheme="minorHAnsi" w:cstheme="minorHAnsi"/>
        </w:rPr>
        <w:t>A (</w:t>
      </w:r>
      <w:r w:rsidRPr="002B3BC4">
        <w:rPr>
          <w:rFonts w:asciiTheme="minorHAnsi" w:hAnsiTheme="minorHAnsi" w:cstheme="minorHAnsi"/>
          <w:i/>
          <w:iCs/>
        </w:rPr>
        <w:t>Razão Social da Empresa</w:t>
      </w:r>
      <w:proofErr w:type="gramStart"/>
      <w:r w:rsidRPr="002B3BC4">
        <w:rPr>
          <w:rFonts w:asciiTheme="minorHAnsi" w:hAnsiTheme="minorHAnsi" w:cstheme="minorHAnsi"/>
        </w:rPr>
        <w:t>)</w:t>
      </w:r>
      <w:proofErr w:type="gramEnd"/>
      <w:r w:rsidRPr="002B3BC4">
        <w:rPr>
          <w:rFonts w:asciiTheme="minorHAnsi" w:hAnsiTheme="minorHAnsi" w:cstheme="minorHAnsi"/>
        </w:rPr>
        <w:t>_________________________________, com sede (</w:t>
      </w:r>
      <w:r w:rsidRPr="002B3BC4">
        <w:rPr>
          <w:rFonts w:asciiTheme="minorHAnsi" w:hAnsiTheme="minorHAnsi" w:cstheme="minorHAnsi"/>
          <w:i/>
          <w:iCs/>
        </w:rPr>
        <w:t>Endereço Completo</w:t>
      </w:r>
      <w:r w:rsidRPr="002B3BC4">
        <w:rPr>
          <w:rFonts w:asciiTheme="minorHAnsi" w:hAnsiTheme="minorHAnsi" w:cstheme="minorHAnsi"/>
        </w:rPr>
        <w:t xml:space="preserve">), inscrita no CNPJ sob o n.º ________________________________, neste ato representada por </w:t>
      </w:r>
      <w:r w:rsidRPr="002B3BC4">
        <w:t>(Representante legal da Empresa</w:t>
      </w:r>
      <w:proofErr w:type="gramStart"/>
      <w:r w:rsidRPr="002B3BC4">
        <w:t>)</w:t>
      </w:r>
      <w:proofErr w:type="gramEnd"/>
      <w:r w:rsidRPr="002B3BC4">
        <w:t>______________________________</w:t>
      </w:r>
      <w:r w:rsidRPr="002B3BC4">
        <w:rPr>
          <w:rFonts w:asciiTheme="minorHAnsi" w:hAnsiTheme="minorHAnsi" w:cstheme="minorHAnsi"/>
          <w:iCs/>
        </w:rPr>
        <w:t>,</w:t>
      </w:r>
      <w:r w:rsidRPr="002B3BC4">
        <w:rPr>
          <w:rFonts w:asciiTheme="minorHAnsi" w:hAnsiTheme="minorHAnsi" w:cstheme="minorHAnsi"/>
          <w:i/>
          <w:iCs/>
        </w:rPr>
        <w:t xml:space="preserve"> </w:t>
      </w:r>
      <w:r w:rsidRPr="002B3BC4">
        <w:rPr>
          <w:rFonts w:asciiTheme="minorHAnsi" w:hAnsiTheme="minorHAnsi" w:cstheme="minorHAnsi"/>
        </w:rPr>
        <w:t xml:space="preserve">abaixo assinado, tendo examinado as condições do Edital e </w:t>
      </w:r>
      <w:r>
        <w:rPr>
          <w:rFonts w:asciiTheme="minorHAnsi" w:hAnsiTheme="minorHAnsi" w:cstheme="minorHAnsi"/>
        </w:rPr>
        <w:t xml:space="preserve">seus </w:t>
      </w:r>
      <w:r w:rsidRPr="002B3BC4">
        <w:rPr>
          <w:rFonts w:asciiTheme="minorHAnsi" w:hAnsiTheme="minorHAnsi" w:cstheme="minorHAnsi"/>
        </w:rPr>
        <w:t>Anexos, vem por meio desta apresentar a proposta no valor total de R$_____________ - (</w:t>
      </w:r>
      <w:r w:rsidRPr="002B3BC4">
        <w:rPr>
          <w:rFonts w:asciiTheme="minorHAnsi" w:hAnsiTheme="minorHAnsi" w:cstheme="minorHAnsi"/>
          <w:i/>
          <w:iCs/>
        </w:rPr>
        <w:t>Valor Expresso em Reais</w:t>
      </w:r>
      <w:r w:rsidRPr="002B3BC4">
        <w:rPr>
          <w:rFonts w:asciiTheme="minorHAnsi" w:hAnsiTheme="minorHAnsi" w:cstheme="minorHAnsi"/>
        </w:rPr>
        <w:t>) da referida Licitação.</w:t>
      </w:r>
    </w:p>
    <w:p w:rsidR="002B3BC4" w:rsidRDefault="002B3BC4" w:rsidP="002B3BC4">
      <w:pPr>
        <w:pStyle w:val="western"/>
        <w:spacing w:before="57" w:beforeAutospacing="0" w:after="0" w:line="300" w:lineRule="auto"/>
        <w:jc w:val="center"/>
        <w:rPr>
          <w:rFonts w:asciiTheme="minorHAnsi" w:hAnsiTheme="minorHAnsi" w:cstheme="minorHAnsi"/>
          <w:b/>
        </w:rPr>
      </w:pPr>
    </w:p>
    <w:p w:rsidR="002B3BC4" w:rsidRPr="002B3BC4" w:rsidRDefault="002B3BC4" w:rsidP="002B3BC4">
      <w:pPr>
        <w:pStyle w:val="western"/>
        <w:spacing w:before="57" w:beforeAutospacing="0" w:after="0" w:line="300" w:lineRule="auto"/>
        <w:jc w:val="center"/>
        <w:rPr>
          <w:rFonts w:asciiTheme="minorHAnsi" w:hAnsiTheme="minorHAnsi" w:cstheme="minorHAnsi"/>
          <w:b/>
        </w:rPr>
      </w:pPr>
      <w:r w:rsidRPr="002B3BC4">
        <w:rPr>
          <w:rFonts w:asciiTheme="minorHAnsi" w:hAnsiTheme="minorHAnsi" w:cstheme="minorHAnsi"/>
          <w:b/>
        </w:rPr>
        <w:t>Detalhamento da Proposta</w:t>
      </w:r>
    </w:p>
    <w:tbl>
      <w:tblPr>
        <w:tblW w:w="958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96"/>
        <w:gridCol w:w="567"/>
        <w:gridCol w:w="2977"/>
        <w:gridCol w:w="567"/>
        <w:gridCol w:w="850"/>
        <w:gridCol w:w="997"/>
        <w:gridCol w:w="886"/>
        <w:gridCol w:w="992"/>
        <w:gridCol w:w="952"/>
      </w:tblGrid>
      <w:tr w:rsidR="002B3BC4" w:rsidRPr="00F357A2" w:rsidTr="009F7257">
        <w:trPr>
          <w:trHeight w:val="425"/>
        </w:trPr>
        <w:tc>
          <w:tcPr>
            <w:tcW w:w="796" w:type="dxa"/>
            <w:vMerge w:val="restart"/>
            <w:shd w:val="clear" w:color="auto" w:fill="auto"/>
            <w:vAlign w:val="center"/>
            <w:hideMark/>
          </w:tcPr>
          <w:p w:rsidR="002B3BC4" w:rsidRPr="00F357A2" w:rsidRDefault="002B3BC4" w:rsidP="009F7257">
            <w:pPr>
              <w:jc w:val="center"/>
              <w:rPr>
                <w:rFonts w:cstheme="minorHAnsi"/>
                <w:b/>
                <w:bCs/>
                <w:color w:val="000000"/>
                <w:sz w:val="16"/>
                <w:szCs w:val="16"/>
              </w:rPr>
            </w:pPr>
            <w:r w:rsidRPr="00F357A2">
              <w:rPr>
                <w:rFonts w:cstheme="minorHAnsi"/>
                <w:b/>
                <w:bCs/>
                <w:color w:val="000000"/>
                <w:sz w:val="16"/>
                <w:szCs w:val="16"/>
              </w:rPr>
              <w:t>Subgrupo</w:t>
            </w:r>
          </w:p>
        </w:tc>
        <w:tc>
          <w:tcPr>
            <w:tcW w:w="567" w:type="dxa"/>
            <w:vMerge w:val="restart"/>
            <w:shd w:val="clear" w:color="auto" w:fill="auto"/>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Item</w:t>
            </w:r>
          </w:p>
        </w:tc>
        <w:tc>
          <w:tcPr>
            <w:tcW w:w="2977" w:type="dxa"/>
            <w:vMerge w:val="restart"/>
            <w:shd w:val="clear" w:color="auto" w:fill="auto"/>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Especificação Técnica</w:t>
            </w:r>
          </w:p>
        </w:tc>
        <w:tc>
          <w:tcPr>
            <w:tcW w:w="567" w:type="dxa"/>
            <w:vMerge w:val="restart"/>
            <w:shd w:val="clear" w:color="auto" w:fill="auto"/>
            <w:vAlign w:val="center"/>
            <w:hideMark/>
          </w:tcPr>
          <w:p w:rsidR="002B3BC4" w:rsidRPr="00F357A2" w:rsidRDefault="002B3BC4" w:rsidP="009F7257">
            <w:pPr>
              <w:jc w:val="center"/>
              <w:rPr>
                <w:rFonts w:cstheme="minorHAnsi"/>
                <w:color w:val="000000"/>
                <w:sz w:val="16"/>
                <w:szCs w:val="16"/>
              </w:rPr>
            </w:pPr>
            <w:proofErr w:type="spellStart"/>
            <w:r w:rsidRPr="00F357A2">
              <w:rPr>
                <w:rFonts w:cstheme="minorHAnsi"/>
                <w:color w:val="000000"/>
                <w:sz w:val="16"/>
                <w:szCs w:val="16"/>
              </w:rPr>
              <w:t>Qtd</w:t>
            </w:r>
            <w:proofErr w:type="spellEnd"/>
          </w:p>
        </w:tc>
        <w:tc>
          <w:tcPr>
            <w:tcW w:w="850" w:type="dxa"/>
            <w:vMerge w:val="restart"/>
            <w:shd w:val="clear" w:color="CCFFFF" w:fill="CCF4C6"/>
            <w:vAlign w:val="center"/>
            <w:hideMark/>
          </w:tcPr>
          <w:p w:rsidR="002B3BC4" w:rsidRPr="00F357A2" w:rsidRDefault="002B3BC4" w:rsidP="009F7257">
            <w:pPr>
              <w:jc w:val="center"/>
              <w:rPr>
                <w:rFonts w:cstheme="minorHAnsi"/>
                <w:b/>
                <w:bCs/>
                <w:color w:val="000000"/>
                <w:sz w:val="16"/>
                <w:szCs w:val="16"/>
              </w:rPr>
            </w:pPr>
            <w:proofErr w:type="spellStart"/>
            <w:r w:rsidRPr="00F357A2">
              <w:rPr>
                <w:rFonts w:cstheme="minorHAnsi"/>
                <w:b/>
                <w:bCs/>
                <w:color w:val="000000"/>
                <w:sz w:val="16"/>
                <w:szCs w:val="16"/>
              </w:rPr>
              <w:t>Qtd</w:t>
            </w:r>
            <w:proofErr w:type="spellEnd"/>
            <w:r w:rsidRPr="00F357A2">
              <w:rPr>
                <w:rFonts w:cstheme="minorHAnsi"/>
                <w:b/>
                <w:bCs/>
                <w:color w:val="000000"/>
                <w:sz w:val="16"/>
                <w:szCs w:val="16"/>
              </w:rPr>
              <w:t xml:space="preserve"> ANUAL</w:t>
            </w:r>
          </w:p>
        </w:tc>
        <w:tc>
          <w:tcPr>
            <w:tcW w:w="997" w:type="dxa"/>
            <w:vMerge w:val="restart"/>
            <w:shd w:val="clear" w:color="auto" w:fill="auto"/>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Unidade</w:t>
            </w:r>
          </w:p>
        </w:tc>
        <w:tc>
          <w:tcPr>
            <w:tcW w:w="886" w:type="dxa"/>
            <w:vMerge w:val="restart"/>
            <w:shd w:val="clear" w:color="auto" w:fill="auto"/>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Valor Unit. R$</w:t>
            </w:r>
          </w:p>
        </w:tc>
        <w:tc>
          <w:tcPr>
            <w:tcW w:w="992" w:type="dxa"/>
            <w:vMerge w:val="restart"/>
            <w:shd w:val="clear" w:color="auto" w:fill="auto"/>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Valor Mensal R$</w:t>
            </w:r>
          </w:p>
        </w:tc>
        <w:tc>
          <w:tcPr>
            <w:tcW w:w="952" w:type="dxa"/>
            <w:vMerge w:val="restart"/>
            <w:shd w:val="clear" w:color="CCFFFF" w:fill="CCF4C6"/>
            <w:vAlign w:val="center"/>
            <w:hideMark/>
          </w:tcPr>
          <w:p w:rsidR="002B3BC4" w:rsidRPr="00F357A2" w:rsidRDefault="002B3BC4" w:rsidP="009F7257">
            <w:pPr>
              <w:jc w:val="center"/>
              <w:rPr>
                <w:rFonts w:cstheme="minorHAnsi"/>
                <w:b/>
                <w:bCs/>
                <w:color w:val="000000"/>
                <w:sz w:val="16"/>
                <w:szCs w:val="16"/>
              </w:rPr>
            </w:pPr>
            <w:r w:rsidRPr="00F357A2">
              <w:rPr>
                <w:rFonts w:cstheme="minorHAnsi"/>
                <w:b/>
                <w:bCs/>
                <w:color w:val="000000"/>
                <w:sz w:val="16"/>
                <w:szCs w:val="16"/>
              </w:rPr>
              <w:t>VALOR ANUAL R$</w:t>
            </w:r>
          </w:p>
        </w:tc>
      </w:tr>
      <w:tr w:rsidR="002B3BC4" w:rsidRPr="00F357A2" w:rsidTr="009F7257">
        <w:trPr>
          <w:trHeight w:val="425"/>
        </w:trPr>
        <w:tc>
          <w:tcPr>
            <w:tcW w:w="796" w:type="dxa"/>
            <w:vMerge/>
            <w:vAlign w:val="center"/>
            <w:hideMark/>
          </w:tcPr>
          <w:p w:rsidR="002B3BC4" w:rsidRPr="00F357A2" w:rsidRDefault="002B3BC4" w:rsidP="009F7257">
            <w:pPr>
              <w:rPr>
                <w:rFonts w:cstheme="minorHAnsi"/>
                <w:b/>
                <w:bCs/>
                <w:color w:val="000000"/>
                <w:sz w:val="16"/>
                <w:szCs w:val="16"/>
              </w:rPr>
            </w:pPr>
          </w:p>
        </w:tc>
        <w:tc>
          <w:tcPr>
            <w:tcW w:w="567" w:type="dxa"/>
            <w:vMerge/>
            <w:vAlign w:val="center"/>
            <w:hideMark/>
          </w:tcPr>
          <w:p w:rsidR="002B3BC4" w:rsidRPr="00F357A2" w:rsidRDefault="002B3BC4" w:rsidP="009F7257">
            <w:pPr>
              <w:rPr>
                <w:rFonts w:cstheme="minorHAnsi"/>
                <w:color w:val="000000"/>
                <w:sz w:val="16"/>
                <w:szCs w:val="16"/>
              </w:rPr>
            </w:pPr>
          </w:p>
        </w:tc>
        <w:tc>
          <w:tcPr>
            <w:tcW w:w="2977" w:type="dxa"/>
            <w:vMerge/>
            <w:vAlign w:val="center"/>
            <w:hideMark/>
          </w:tcPr>
          <w:p w:rsidR="002B3BC4" w:rsidRPr="00F357A2" w:rsidRDefault="002B3BC4" w:rsidP="009F7257">
            <w:pPr>
              <w:rPr>
                <w:rFonts w:cstheme="minorHAnsi"/>
                <w:color w:val="000000"/>
                <w:sz w:val="16"/>
                <w:szCs w:val="16"/>
              </w:rPr>
            </w:pPr>
          </w:p>
        </w:tc>
        <w:tc>
          <w:tcPr>
            <w:tcW w:w="567" w:type="dxa"/>
            <w:vMerge/>
            <w:vAlign w:val="center"/>
            <w:hideMark/>
          </w:tcPr>
          <w:p w:rsidR="002B3BC4" w:rsidRPr="00F357A2" w:rsidRDefault="002B3BC4" w:rsidP="009F7257">
            <w:pPr>
              <w:rPr>
                <w:rFonts w:cstheme="minorHAnsi"/>
                <w:color w:val="000000"/>
                <w:sz w:val="16"/>
                <w:szCs w:val="16"/>
              </w:rPr>
            </w:pPr>
          </w:p>
        </w:tc>
        <w:tc>
          <w:tcPr>
            <w:tcW w:w="850" w:type="dxa"/>
            <w:vMerge/>
            <w:vAlign w:val="center"/>
            <w:hideMark/>
          </w:tcPr>
          <w:p w:rsidR="002B3BC4" w:rsidRPr="00F357A2" w:rsidRDefault="002B3BC4" w:rsidP="009F7257">
            <w:pPr>
              <w:rPr>
                <w:rFonts w:cstheme="minorHAnsi"/>
                <w:b/>
                <w:bCs/>
                <w:color w:val="000000"/>
                <w:sz w:val="16"/>
                <w:szCs w:val="16"/>
              </w:rPr>
            </w:pPr>
          </w:p>
        </w:tc>
        <w:tc>
          <w:tcPr>
            <w:tcW w:w="997" w:type="dxa"/>
            <w:vMerge/>
            <w:vAlign w:val="center"/>
            <w:hideMark/>
          </w:tcPr>
          <w:p w:rsidR="002B3BC4" w:rsidRPr="00F357A2" w:rsidRDefault="002B3BC4" w:rsidP="009F7257">
            <w:pPr>
              <w:rPr>
                <w:rFonts w:cstheme="minorHAnsi"/>
                <w:color w:val="000000"/>
                <w:sz w:val="16"/>
                <w:szCs w:val="16"/>
              </w:rPr>
            </w:pPr>
          </w:p>
        </w:tc>
        <w:tc>
          <w:tcPr>
            <w:tcW w:w="886" w:type="dxa"/>
            <w:vMerge/>
            <w:vAlign w:val="center"/>
            <w:hideMark/>
          </w:tcPr>
          <w:p w:rsidR="002B3BC4" w:rsidRPr="00F357A2" w:rsidRDefault="002B3BC4" w:rsidP="009F7257">
            <w:pPr>
              <w:rPr>
                <w:rFonts w:cstheme="minorHAnsi"/>
                <w:color w:val="000000"/>
                <w:sz w:val="16"/>
                <w:szCs w:val="16"/>
              </w:rPr>
            </w:pPr>
          </w:p>
        </w:tc>
        <w:tc>
          <w:tcPr>
            <w:tcW w:w="992" w:type="dxa"/>
            <w:vMerge/>
            <w:vAlign w:val="center"/>
            <w:hideMark/>
          </w:tcPr>
          <w:p w:rsidR="002B3BC4" w:rsidRPr="00F357A2" w:rsidRDefault="002B3BC4" w:rsidP="009F7257">
            <w:pPr>
              <w:rPr>
                <w:rFonts w:cstheme="minorHAnsi"/>
                <w:color w:val="000000"/>
                <w:sz w:val="16"/>
                <w:szCs w:val="16"/>
              </w:rPr>
            </w:pPr>
          </w:p>
        </w:tc>
        <w:tc>
          <w:tcPr>
            <w:tcW w:w="952" w:type="dxa"/>
            <w:vMerge/>
            <w:vAlign w:val="center"/>
            <w:hideMark/>
          </w:tcPr>
          <w:p w:rsidR="002B3BC4" w:rsidRPr="00F357A2" w:rsidRDefault="002B3BC4" w:rsidP="009F7257">
            <w:pPr>
              <w:rPr>
                <w:rFonts w:cstheme="minorHAnsi"/>
                <w:b/>
                <w:bCs/>
                <w:color w:val="000000"/>
                <w:sz w:val="16"/>
                <w:szCs w:val="16"/>
              </w:rPr>
            </w:pPr>
          </w:p>
        </w:tc>
      </w:tr>
      <w:tr w:rsidR="002B3BC4" w:rsidRPr="00F357A2" w:rsidTr="002B3BC4">
        <w:trPr>
          <w:trHeight w:val="450"/>
        </w:trPr>
        <w:tc>
          <w:tcPr>
            <w:tcW w:w="796" w:type="dxa"/>
            <w:vMerge w:val="restart"/>
            <w:shd w:val="clear" w:color="auto" w:fill="auto"/>
            <w:vAlign w:val="center"/>
            <w:hideMark/>
          </w:tcPr>
          <w:p w:rsidR="002B3BC4" w:rsidRPr="00F357A2" w:rsidRDefault="002B3BC4" w:rsidP="009F7257">
            <w:pPr>
              <w:jc w:val="center"/>
              <w:rPr>
                <w:rFonts w:cstheme="minorHAnsi"/>
                <w:color w:val="000000"/>
                <w:sz w:val="16"/>
                <w:szCs w:val="16"/>
              </w:rPr>
            </w:pPr>
            <w:proofErr w:type="gramStart"/>
            <w:r w:rsidRPr="00F357A2">
              <w:rPr>
                <w:rFonts w:cstheme="minorHAnsi"/>
                <w:color w:val="000000"/>
                <w:sz w:val="16"/>
                <w:szCs w:val="16"/>
              </w:rPr>
              <w:t>1</w:t>
            </w:r>
            <w:proofErr w:type="gramEnd"/>
          </w:p>
        </w:tc>
        <w:tc>
          <w:tcPr>
            <w:tcW w:w="567" w:type="dxa"/>
            <w:shd w:val="clear" w:color="auto" w:fill="auto"/>
            <w:vAlign w:val="center"/>
            <w:hideMark/>
          </w:tcPr>
          <w:p w:rsidR="002B3BC4" w:rsidRPr="00F357A2" w:rsidRDefault="002B3BC4" w:rsidP="009F7257">
            <w:pPr>
              <w:jc w:val="center"/>
              <w:rPr>
                <w:rFonts w:cstheme="minorHAnsi"/>
                <w:color w:val="000000"/>
                <w:sz w:val="16"/>
                <w:szCs w:val="16"/>
              </w:rPr>
            </w:pPr>
            <w:proofErr w:type="gramStart"/>
            <w:r w:rsidRPr="00F357A2">
              <w:rPr>
                <w:rFonts w:cstheme="minorHAnsi"/>
                <w:color w:val="000000"/>
                <w:sz w:val="16"/>
                <w:szCs w:val="16"/>
              </w:rPr>
              <w:t>1</w:t>
            </w:r>
            <w:proofErr w:type="gramEnd"/>
          </w:p>
        </w:tc>
        <w:tc>
          <w:tcPr>
            <w:tcW w:w="2977" w:type="dxa"/>
            <w:shd w:val="clear" w:color="auto" w:fill="auto"/>
            <w:vAlign w:val="center"/>
            <w:hideMark/>
          </w:tcPr>
          <w:p w:rsidR="002B3BC4" w:rsidRPr="00F357A2" w:rsidRDefault="002B3BC4" w:rsidP="009F7257">
            <w:pPr>
              <w:jc w:val="both"/>
              <w:rPr>
                <w:rFonts w:cstheme="minorHAnsi"/>
                <w:sz w:val="16"/>
                <w:szCs w:val="16"/>
              </w:rPr>
            </w:pPr>
            <w:r w:rsidRPr="00F357A2">
              <w:rPr>
                <w:rFonts w:cstheme="minorHAnsi"/>
                <w:sz w:val="16"/>
                <w:szCs w:val="16"/>
              </w:rPr>
              <w:t>Serviço de assinatura SMP – DDD 49</w:t>
            </w:r>
          </w:p>
        </w:tc>
        <w:tc>
          <w:tcPr>
            <w:tcW w:w="567" w:type="dxa"/>
            <w:shd w:val="clear" w:color="auto" w:fill="auto"/>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20</w:t>
            </w:r>
          </w:p>
        </w:tc>
        <w:tc>
          <w:tcPr>
            <w:tcW w:w="850" w:type="dxa"/>
            <w:shd w:val="clear" w:color="CCFFFF" w:fill="CCF4C6"/>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240</w:t>
            </w:r>
          </w:p>
        </w:tc>
        <w:tc>
          <w:tcPr>
            <w:tcW w:w="997" w:type="dxa"/>
            <w:shd w:val="clear" w:color="auto" w:fill="auto"/>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Assinatura mensal</w:t>
            </w:r>
          </w:p>
        </w:tc>
        <w:tc>
          <w:tcPr>
            <w:tcW w:w="886" w:type="dxa"/>
            <w:shd w:val="clear" w:color="auto" w:fill="auto"/>
            <w:vAlign w:val="center"/>
          </w:tcPr>
          <w:p w:rsidR="002B3BC4" w:rsidRPr="00F357A2" w:rsidRDefault="002B3BC4" w:rsidP="009F7257">
            <w:pPr>
              <w:jc w:val="center"/>
              <w:rPr>
                <w:rFonts w:cstheme="minorHAnsi"/>
                <w:color w:val="000000"/>
                <w:sz w:val="16"/>
                <w:szCs w:val="16"/>
              </w:rPr>
            </w:pPr>
          </w:p>
        </w:tc>
        <w:tc>
          <w:tcPr>
            <w:tcW w:w="992" w:type="dxa"/>
            <w:shd w:val="clear" w:color="auto" w:fill="auto"/>
            <w:vAlign w:val="center"/>
          </w:tcPr>
          <w:p w:rsidR="002B3BC4" w:rsidRPr="00F357A2" w:rsidRDefault="002B3BC4" w:rsidP="009F7257">
            <w:pPr>
              <w:jc w:val="center"/>
              <w:rPr>
                <w:rFonts w:cstheme="minorHAnsi"/>
                <w:color w:val="000000"/>
                <w:sz w:val="16"/>
                <w:szCs w:val="16"/>
              </w:rPr>
            </w:pPr>
          </w:p>
        </w:tc>
        <w:tc>
          <w:tcPr>
            <w:tcW w:w="952" w:type="dxa"/>
            <w:shd w:val="clear" w:color="CCFFFF" w:fill="CCF4C6"/>
            <w:vAlign w:val="center"/>
          </w:tcPr>
          <w:p w:rsidR="002B3BC4" w:rsidRPr="00F357A2" w:rsidRDefault="002B3BC4" w:rsidP="009F7257">
            <w:pPr>
              <w:jc w:val="center"/>
              <w:rPr>
                <w:rFonts w:cstheme="minorHAnsi"/>
                <w:color w:val="000000"/>
                <w:sz w:val="16"/>
                <w:szCs w:val="16"/>
              </w:rPr>
            </w:pPr>
          </w:p>
        </w:tc>
      </w:tr>
      <w:tr w:rsidR="002B3BC4" w:rsidRPr="00F357A2" w:rsidTr="002B3BC4">
        <w:trPr>
          <w:trHeight w:val="510"/>
        </w:trPr>
        <w:tc>
          <w:tcPr>
            <w:tcW w:w="796" w:type="dxa"/>
            <w:vMerge/>
            <w:vAlign w:val="center"/>
            <w:hideMark/>
          </w:tcPr>
          <w:p w:rsidR="002B3BC4" w:rsidRPr="00F357A2" w:rsidRDefault="002B3BC4" w:rsidP="009F7257">
            <w:pPr>
              <w:rPr>
                <w:rFonts w:cstheme="minorHAnsi"/>
                <w:color w:val="000000"/>
                <w:sz w:val="16"/>
                <w:szCs w:val="16"/>
              </w:rPr>
            </w:pPr>
          </w:p>
        </w:tc>
        <w:tc>
          <w:tcPr>
            <w:tcW w:w="567" w:type="dxa"/>
            <w:shd w:val="clear" w:color="auto" w:fill="auto"/>
            <w:vAlign w:val="center"/>
            <w:hideMark/>
          </w:tcPr>
          <w:p w:rsidR="002B3BC4" w:rsidRPr="00F357A2" w:rsidRDefault="002B3BC4" w:rsidP="009F7257">
            <w:pPr>
              <w:jc w:val="center"/>
              <w:rPr>
                <w:rFonts w:cstheme="minorHAnsi"/>
                <w:color w:val="000000"/>
                <w:sz w:val="16"/>
                <w:szCs w:val="16"/>
              </w:rPr>
            </w:pPr>
            <w:proofErr w:type="gramStart"/>
            <w:r w:rsidRPr="00F357A2">
              <w:rPr>
                <w:rFonts w:cstheme="minorHAnsi"/>
                <w:color w:val="000000"/>
                <w:sz w:val="16"/>
                <w:szCs w:val="16"/>
              </w:rPr>
              <w:t>2</w:t>
            </w:r>
            <w:proofErr w:type="gramEnd"/>
          </w:p>
        </w:tc>
        <w:tc>
          <w:tcPr>
            <w:tcW w:w="2977" w:type="dxa"/>
            <w:shd w:val="clear" w:color="auto" w:fill="auto"/>
            <w:vAlign w:val="center"/>
            <w:hideMark/>
          </w:tcPr>
          <w:p w:rsidR="002B3BC4" w:rsidRPr="00F357A2" w:rsidRDefault="002B3BC4" w:rsidP="009F7257">
            <w:pPr>
              <w:rPr>
                <w:rFonts w:cstheme="minorHAnsi"/>
                <w:color w:val="000000"/>
                <w:sz w:val="16"/>
                <w:szCs w:val="16"/>
              </w:rPr>
            </w:pPr>
            <w:proofErr w:type="gramStart"/>
            <w:r w:rsidRPr="00F357A2">
              <w:rPr>
                <w:rFonts w:cstheme="minorHAnsi"/>
                <w:color w:val="000000"/>
                <w:sz w:val="16"/>
                <w:szCs w:val="16"/>
              </w:rPr>
              <w:t>Mensalidade módulo</w:t>
            </w:r>
            <w:proofErr w:type="gramEnd"/>
            <w:r w:rsidRPr="00F357A2">
              <w:rPr>
                <w:rFonts w:cstheme="minorHAnsi"/>
                <w:color w:val="000000"/>
                <w:sz w:val="16"/>
                <w:szCs w:val="16"/>
              </w:rPr>
              <w:t xml:space="preserve"> tarifa zero </w:t>
            </w:r>
            <w:proofErr w:type="spellStart"/>
            <w:r w:rsidRPr="00F357A2">
              <w:rPr>
                <w:rFonts w:cstheme="minorHAnsi"/>
                <w:color w:val="000000"/>
                <w:sz w:val="16"/>
                <w:szCs w:val="16"/>
              </w:rPr>
              <w:t>intragrupo</w:t>
            </w:r>
            <w:bookmarkStart w:id="0" w:name="_GoBack"/>
            <w:bookmarkEnd w:id="0"/>
            <w:proofErr w:type="spellEnd"/>
          </w:p>
        </w:tc>
        <w:tc>
          <w:tcPr>
            <w:tcW w:w="567" w:type="dxa"/>
            <w:shd w:val="clear" w:color="auto" w:fill="auto"/>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20</w:t>
            </w:r>
          </w:p>
        </w:tc>
        <w:tc>
          <w:tcPr>
            <w:tcW w:w="850" w:type="dxa"/>
            <w:shd w:val="clear" w:color="CCFFFF" w:fill="CCF4C6"/>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240</w:t>
            </w:r>
          </w:p>
        </w:tc>
        <w:tc>
          <w:tcPr>
            <w:tcW w:w="997" w:type="dxa"/>
            <w:shd w:val="clear" w:color="auto" w:fill="auto"/>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Assinatura mensal</w:t>
            </w:r>
          </w:p>
        </w:tc>
        <w:tc>
          <w:tcPr>
            <w:tcW w:w="886" w:type="dxa"/>
            <w:shd w:val="clear" w:color="auto" w:fill="auto"/>
            <w:vAlign w:val="center"/>
          </w:tcPr>
          <w:p w:rsidR="002B3BC4" w:rsidRPr="00F357A2" w:rsidRDefault="002B3BC4" w:rsidP="009F7257">
            <w:pPr>
              <w:jc w:val="center"/>
              <w:rPr>
                <w:rFonts w:cstheme="minorHAnsi"/>
                <w:color w:val="000000"/>
                <w:sz w:val="16"/>
                <w:szCs w:val="16"/>
              </w:rPr>
            </w:pPr>
          </w:p>
        </w:tc>
        <w:tc>
          <w:tcPr>
            <w:tcW w:w="992" w:type="dxa"/>
            <w:shd w:val="clear" w:color="auto" w:fill="auto"/>
            <w:vAlign w:val="center"/>
          </w:tcPr>
          <w:p w:rsidR="002B3BC4" w:rsidRPr="00F357A2" w:rsidRDefault="002B3BC4" w:rsidP="009F7257">
            <w:pPr>
              <w:jc w:val="center"/>
              <w:rPr>
                <w:rFonts w:cstheme="minorHAnsi"/>
                <w:color w:val="000000"/>
                <w:sz w:val="16"/>
                <w:szCs w:val="16"/>
              </w:rPr>
            </w:pPr>
          </w:p>
        </w:tc>
        <w:tc>
          <w:tcPr>
            <w:tcW w:w="952" w:type="dxa"/>
            <w:shd w:val="clear" w:color="CCFFFF" w:fill="CCF4C6"/>
            <w:vAlign w:val="center"/>
          </w:tcPr>
          <w:p w:rsidR="002B3BC4" w:rsidRPr="00F357A2" w:rsidRDefault="002B3BC4" w:rsidP="009F7257">
            <w:pPr>
              <w:jc w:val="center"/>
              <w:rPr>
                <w:rFonts w:cstheme="minorHAnsi"/>
                <w:color w:val="000000"/>
                <w:sz w:val="16"/>
                <w:szCs w:val="16"/>
              </w:rPr>
            </w:pPr>
          </w:p>
        </w:tc>
      </w:tr>
      <w:tr w:rsidR="002B3BC4" w:rsidRPr="00F357A2" w:rsidTr="002B3BC4">
        <w:trPr>
          <w:trHeight w:val="510"/>
        </w:trPr>
        <w:tc>
          <w:tcPr>
            <w:tcW w:w="796" w:type="dxa"/>
            <w:vMerge/>
            <w:vAlign w:val="center"/>
            <w:hideMark/>
          </w:tcPr>
          <w:p w:rsidR="002B3BC4" w:rsidRPr="00F357A2" w:rsidRDefault="002B3BC4" w:rsidP="009F7257">
            <w:pPr>
              <w:rPr>
                <w:rFonts w:cstheme="minorHAnsi"/>
                <w:color w:val="000000"/>
                <w:sz w:val="16"/>
                <w:szCs w:val="16"/>
              </w:rPr>
            </w:pPr>
          </w:p>
        </w:tc>
        <w:tc>
          <w:tcPr>
            <w:tcW w:w="567" w:type="dxa"/>
            <w:shd w:val="clear" w:color="auto" w:fill="auto"/>
            <w:vAlign w:val="center"/>
            <w:hideMark/>
          </w:tcPr>
          <w:p w:rsidR="002B3BC4" w:rsidRPr="00F357A2" w:rsidRDefault="002B3BC4" w:rsidP="009F7257">
            <w:pPr>
              <w:jc w:val="center"/>
              <w:rPr>
                <w:rFonts w:cstheme="minorHAnsi"/>
                <w:color w:val="000000"/>
                <w:sz w:val="16"/>
                <w:szCs w:val="16"/>
              </w:rPr>
            </w:pPr>
            <w:proofErr w:type="gramStart"/>
            <w:r w:rsidRPr="00F357A2">
              <w:rPr>
                <w:rFonts w:cstheme="minorHAnsi"/>
                <w:color w:val="000000"/>
                <w:sz w:val="16"/>
                <w:szCs w:val="16"/>
              </w:rPr>
              <w:t>3</w:t>
            </w:r>
            <w:proofErr w:type="gramEnd"/>
          </w:p>
        </w:tc>
        <w:tc>
          <w:tcPr>
            <w:tcW w:w="2977" w:type="dxa"/>
            <w:shd w:val="clear" w:color="auto" w:fill="auto"/>
            <w:vAlign w:val="center"/>
            <w:hideMark/>
          </w:tcPr>
          <w:p w:rsidR="002B3BC4" w:rsidRPr="00F357A2" w:rsidRDefault="002B3BC4" w:rsidP="009F7257">
            <w:pPr>
              <w:jc w:val="both"/>
              <w:rPr>
                <w:rFonts w:cstheme="minorHAnsi"/>
                <w:color w:val="000000"/>
                <w:sz w:val="16"/>
                <w:szCs w:val="16"/>
              </w:rPr>
            </w:pPr>
            <w:r w:rsidRPr="00F357A2">
              <w:rPr>
                <w:rFonts w:cstheme="minorHAnsi"/>
                <w:color w:val="000000"/>
                <w:sz w:val="16"/>
                <w:szCs w:val="16"/>
              </w:rPr>
              <w:t xml:space="preserve">Assinatura de Serviços de Dados acesso à Internet 3G/4G (smartphone) com franquia mínima de 500MB, não sendo cobrado o </w:t>
            </w:r>
            <w:proofErr w:type="gramStart"/>
            <w:r w:rsidRPr="00F357A2">
              <w:rPr>
                <w:rFonts w:cstheme="minorHAnsi"/>
                <w:color w:val="000000"/>
                <w:sz w:val="16"/>
                <w:szCs w:val="16"/>
              </w:rPr>
              <w:t>excedente</w:t>
            </w:r>
            <w:proofErr w:type="gramEnd"/>
          </w:p>
        </w:tc>
        <w:tc>
          <w:tcPr>
            <w:tcW w:w="567" w:type="dxa"/>
            <w:shd w:val="clear" w:color="auto" w:fill="auto"/>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20</w:t>
            </w:r>
          </w:p>
        </w:tc>
        <w:tc>
          <w:tcPr>
            <w:tcW w:w="850" w:type="dxa"/>
            <w:shd w:val="clear" w:color="CCFFFF" w:fill="CCF4C6"/>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240</w:t>
            </w:r>
          </w:p>
        </w:tc>
        <w:tc>
          <w:tcPr>
            <w:tcW w:w="997" w:type="dxa"/>
            <w:shd w:val="clear" w:color="auto" w:fill="auto"/>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Assinatura mensal</w:t>
            </w:r>
          </w:p>
        </w:tc>
        <w:tc>
          <w:tcPr>
            <w:tcW w:w="886" w:type="dxa"/>
            <w:shd w:val="clear" w:color="auto" w:fill="auto"/>
            <w:vAlign w:val="center"/>
          </w:tcPr>
          <w:p w:rsidR="002B3BC4" w:rsidRPr="00F357A2" w:rsidRDefault="002B3BC4" w:rsidP="009F7257">
            <w:pPr>
              <w:jc w:val="center"/>
              <w:rPr>
                <w:rFonts w:cstheme="minorHAnsi"/>
                <w:color w:val="000000"/>
                <w:sz w:val="16"/>
                <w:szCs w:val="16"/>
              </w:rPr>
            </w:pPr>
          </w:p>
        </w:tc>
        <w:tc>
          <w:tcPr>
            <w:tcW w:w="992" w:type="dxa"/>
            <w:shd w:val="clear" w:color="auto" w:fill="auto"/>
            <w:vAlign w:val="center"/>
          </w:tcPr>
          <w:p w:rsidR="002B3BC4" w:rsidRPr="00F357A2" w:rsidRDefault="002B3BC4" w:rsidP="009F7257">
            <w:pPr>
              <w:jc w:val="center"/>
              <w:rPr>
                <w:rFonts w:cstheme="minorHAnsi"/>
                <w:color w:val="000000"/>
                <w:sz w:val="16"/>
                <w:szCs w:val="16"/>
              </w:rPr>
            </w:pPr>
          </w:p>
        </w:tc>
        <w:tc>
          <w:tcPr>
            <w:tcW w:w="952" w:type="dxa"/>
            <w:shd w:val="clear" w:color="CCFFFF" w:fill="CCF4C6"/>
            <w:vAlign w:val="center"/>
          </w:tcPr>
          <w:p w:rsidR="002B3BC4" w:rsidRPr="00F357A2" w:rsidRDefault="002B3BC4" w:rsidP="009F7257">
            <w:pPr>
              <w:jc w:val="center"/>
              <w:rPr>
                <w:rFonts w:cstheme="minorHAnsi"/>
                <w:color w:val="000000"/>
                <w:sz w:val="16"/>
                <w:szCs w:val="16"/>
              </w:rPr>
            </w:pPr>
          </w:p>
        </w:tc>
      </w:tr>
      <w:tr w:rsidR="002B3BC4" w:rsidRPr="00F357A2" w:rsidTr="002B3BC4">
        <w:trPr>
          <w:trHeight w:val="300"/>
        </w:trPr>
        <w:tc>
          <w:tcPr>
            <w:tcW w:w="796" w:type="dxa"/>
            <w:vMerge/>
            <w:vAlign w:val="center"/>
            <w:hideMark/>
          </w:tcPr>
          <w:p w:rsidR="002B3BC4" w:rsidRPr="00F357A2" w:rsidRDefault="002B3BC4" w:rsidP="009F7257">
            <w:pPr>
              <w:rPr>
                <w:rFonts w:cstheme="minorHAnsi"/>
                <w:color w:val="000000"/>
                <w:sz w:val="16"/>
                <w:szCs w:val="16"/>
              </w:rPr>
            </w:pPr>
          </w:p>
        </w:tc>
        <w:tc>
          <w:tcPr>
            <w:tcW w:w="567" w:type="dxa"/>
            <w:shd w:val="clear" w:color="auto" w:fill="auto"/>
            <w:vAlign w:val="center"/>
            <w:hideMark/>
          </w:tcPr>
          <w:p w:rsidR="002B3BC4" w:rsidRPr="00F357A2" w:rsidRDefault="002B3BC4" w:rsidP="009F7257">
            <w:pPr>
              <w:jc w:val="center"/>
              <w:rPr>
                <w:rFonts w:cstheme="minorHAnsi"/>
                <w:color w:val="000000"/>
                <w:sz w:val="16"/>
                <w:szCs w:val="16"/>
              </w:rPr>
            </w:pPr>
            <w:proofErr w:type="gramStart"/>
            <w:r w:rsidRPr="00F357A2">
              <w:rPr>
                <w:rFonts w:cstheme="minorHAnsi"/>
                <w:color w:val="000000"/>
                <w:sz w:val="16"/>
                <w:szCs w:val="16"/>
              </w:rPr>
              <w:t>4</w:t>
            </w:r>
            <w:proofErr w:type="gramEnd"/>
          </w:p>
        </w:tc>
        <w:tc>
          <w:tcPr>
            <w:tcW w:w="2977" w:type="dxa"/>
            <w:shd w:val="clear" w:color="auto" w:fill="auto"/>
            <w:vAlign w:val="center"/>
            <w:hideMark/>
          </w:tcPr>
          <w:p w:rsidR="002B3BC4" w:rsidRPr="00F357A2" w:rsidRDefault="002B3BC4" w:rsidP="009F7257">
            <w:pPr>
              <w:jc w:val="both"/>
              <w:rPr>
                <w:rFonts w:cstheme="minorHAnsi"/>
                <w:color w:val="000000"/>
                <w:sz w:val="16"/>
                <w:szCs w:val="16"/>
              </w:rPr>
            </w:pPr>
            <w:r w:rsidRPr="00F357A2">
              <w:rPr>
                <w:rFonts w:cstheme="minorHAnsi"/>
                <w:color w:val="000000"/>
                <w:sz w:val="16"/>
                <w:szCs w:val="16"/>
              </w:rPr>
              <w:t>Serviço de envio de mensagem de texto (SMS);</w:t>
            </w:r>
          </w:p>
        </w:tc>
        <w:tc>
          <w:tcPr>
            <w:tcW w:w="567" w:type="dxa"/>
            <w:shd w:val="clear" w:color="auto" w:fill="auto"/>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200</w:t>
            </w:r>
          </w:p>
        </w:tc>
        <w:tc>
          <w:tcPr>
            <w:tcW w:w="850" w:type="dxa"/>
            <w:shd w:val="clear" w:color="CCFFFF" w:fill="CCF4C6"/>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2400</w:t>
            </w:r>
          </w:p>
        </w:tc>
        <w:tc>
          <w:tcPr>
            <w:tcW w:w="997" w:type="dxa"/>
            <w:shd w:val="clear" w:color="auto" w:fill="auto"/>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Unidade</w:t>
            </w:r>
          </w:p>
        </w:tc>
        <w:tc>
          <w:tcPr>
            <w:tcW w:w="886" w:type="dxa"/>
            <w:shd w:val="clear" w:color="auto" w:fill="auto"/>
            <w:vAlign w:val="center"/>
          </w:tcPr>
          <w:p w:rsidR="002B3BC4" w:rsidRPr="00F357A2" w:rsidRDefault="002B3BC4" w:rsidP="009F7257">
            <w:pPr>
              <w:jc w:val="center"/>
              <w:rPr>
                <w:rFonts w:cstheme="minorHAnsi"/>
                <w:color w:val="000000"/>
                <w:sz w:val="16"/>
                <w:szCs w:val="16"/>
              </w:rPr>
            </w:pPr>
          </w:p>
        </w:tc>
        <w:tc>
          <w:tcPr>
            <w:tcW w:w="992" w:type="dxa"/>
            <w:shd w:val="clear" w:color="auto" w:fill="auto"/>
            <w:vAlign w:val="center"/>
          </w:tcPr>
          <w:p w:rsidR="002B3BC4" w:rsidRPr="00F357A2" w:rsidRDefault="002B3BC4" w:rsidP="009F7257">
            <w:pPr>
              <w:jc w:val="center"/>
              <w:rPr>
                <w:rFonts w:cstheme="minorHAnsi"/>
                <w:color w:val="000000"/>
                <w:sz w:val="16"/>
                <w:szCs w:val="16"/>
              </w:rPr>
            </w:pPr>
          </w:p>
        </w:tc>
        <w:tc>
          <w:tcPr>
            <w:tcW w:w="952" w:type="dxa"/>
            <w:shd w:val="clear" w:color="CCFFFF" w:fill="CCF4C6"/>
            <w:vAlign w:val="center"/>
          </w:tcPr>
          <w:p w:rsidR="002B3BC4" w:rsidRPr="00F357A2" w:rsidRDefault="002B3BC4" w:rsidP="009F7257">
            <w:pPr>
              <w:jc w:val="center"/>
              <w:rPr>
                <w:rFonts w:cstheme="minorHAnsi"/>
                <w:color w:val="000000"/>
                <w:sz w:val="16"/>
                <w:szCs w:val="16"/>
              </w:rPr>
            </w:pPr>
          </w:p>
        </w:tc>
      </w:tr>
      <w:tr w:rsidR="002B3BC4" w:rsidRPr="00F357A2" w:rsidTr="002B3BC4">
        <w:trPr>
          <w:trHeight w:val="300"/>
        </w:trPr>
        <w:tc>
          <w:tcPr>
            <w:tcW w:w="796" w:type="dxa"/>
            <w:vMerge/>
            <w:vAlign w:val="center"/>
            <w:hideMark/>
          </w:tcPr>
          <w:p w:rsidR="002B3BC4" w:rsidRPr="00F357A2" w:rsidRDefault="002B3BC4" w:rsidP="009F7257">
            <w:pPr>
              <w:rPr>
                <w:rFonts w:cstheme="minorHAnsi"/>
                <w:color w:val="000000"/>
                <w:sz w:val="16"/>
                <w:szCs w:val="16"/>
              </w:rPr>
            </w:pPr>
          </w:p>
        </w:tc>
        <w:tc>
          <w:tcPr>
            <w:tcW w:w="567" w:type="dxa"/>
            <w:shd w:val="clear" w:color="auto" w:fill="auto"/>
            <w:vAlign w:val="center"/>
            <w:hideMark/>
          </w:tcPr>
          <w:p w:rsidR="002B3BC4" w:rsidRPr="00F357A2" w:rsidRDefault="002B3BC4" w:rsidP="009F7257">
            <w:pPr>
              <w:jc w:val="center"/>
              <w:rPr>
                <w:rFonts w:cstheme="minorHAnsi"/>
                <w:color w:val="000000"/>
                <w:sz w:val="16"/>
                <w:szCs w:val="16"/>
              </w:rPr>
            </w:pPr>
            <w:proofErr w:type="gramStart"/>
            <w:r w:rsidRPr="00F357A2">
              <w:rPr>
                <w:rFonts w:cstheme="minorHAnsi"/>
                <w:color w:val="000000"/>
                <w:sz w:val="16"/>
                <w:szCs w:val="16"/>
              </w:rPr>
              <w:t>5</w:t>
            </w:r>
            <w:proofErr w:type="gramEnd"/>
          </w:p>
        </w:tc>
        <w:tc>
          <w:tcPr>
            <w:tcW w:w="2977" w:type="dxa"/>
            <w:shd w:val="clear" w:color="auto" w:fill="auto"/>
            <w:vAlign w:val="center"/>
            <w:hideMark/>
          </w:tcPr>
          <w:p w:rsidR="002B3BC4" w:rsidRPr="00F357A2" w:rsidRDefault="002B3BC4" w:rsidP="009F7257">
            <w:pPr>
              <w:jc w:val="both"/>
              <w:rPr>
                <w:rFonts w:cstheme="minorHAnsi"/>
                <w:color w:val="000000"/>
                <w:sz w:val="16"/>
                <w:szCs w:val="16"/>
              </w:rPr>
            </w:pPr>
            <w:r w:rsidRPr="00F357A2">
              <w:rPr>
                <w:rFonts w:cstheme="minorHAnsi"/>
                <w:color w:val="000000"/>
                <w:sz w:val="16"/>
                <w:szCs w:val="16"/>
              </w:rPr>
              <w:t xml:space="preserve">Acesso </w:t>
            </w:r>
            <w:proofErr w:type="gramStart"/>
            <w:r w:rsidRPr="00F357A2">
              <w:rPr>
                <w:rFonts w:cstheme="minorHAnsi"/>
                <w:color w:val="000000"/>
                <w:sz w:val="16"/>
                <w:szCs w:val="16"/>
              </w:rPr>
              <w:t>a</w:t>
            </w:r>
            <w:proofErr w:type="gramEnd"/>
            <w:r w:rsidRPr="00F357A2">
              <w:rPr>
                <w:rFonts w:cstheme="minorHAnsi"/>
                <w:color w:val="000000"/>
                <w:sz w:val="16"/>
                <w:szCs w:val="16"/>
              </w:rPr>
              <w:t xml:space="preserve"> caixa postal</w:t>
            </w:r>
          </w:p>
        </w:tc>
        <w:tc>
          <w:tcPr>
            <w:tcW w:w="567" w:type="dxa"/>
            <w:shd w:val="clear" w:color="auto" w:fill="auto"/>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500</w:t>
            </w:r>
          </w:p>
        </w:tc>
        <w:tc>
          <w:tcPr>
            <w:tcW w:w="850" w:type="dxa"/>
            <w:shd w:val="clear" w:color="CCFFFF" w:fill="CCF4C6"/>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6000</w:t>
            </w:r>
          </w:p>
        </w:tc>
        <w:tc>
          <w:tcPr>
            <w:tcW w:w="997" w:type="dxa"/>
            <w:shd w:val="clear" w:color="auto" w:fill="auto"/>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Minutos</w:t>
            </w:r>
          </w:p>
        </w:tc>
        <w:tc>
          <w:tcPr>
            <w:tcW w:w="886" w:type="dxa"/>
            <w:shd w:val="clear" w:color="auto" w:fill="auto"/>
            <w:vAlign w:val="center"/>
          </w:tcPr>
          <w:p w:rsidR="002B3BC4" w:rsidRPr="00F357A2" w:rsidRDefault="002B3BC4" w:rsidP="009F7257">
            <w:pPr>
              <w:jc w:val="center"/>
              <w:rPr>
                <w:rFonts w:cstheme="minorHAnsi"/>
                <w:color w:val="000000"/>
                <w:sz w:val="16"/>
                <w:szCs w:val="16"/>
              </w:rPr>
            </w:pPr>
          </w:p>
        </w:tc>
        <w:tc>
          <w:tcPr>
            <w:tcW w:w="992" w:type="dxa"/>
            <w:shd w:val="clear" w:color="auto" w:fill="auto"/>
            <w:vAlign w:val="center"/>
          </w:tcPr>
          <w:p w:rsidR="002B3BC4" w:rsidRPr="00F357A2" w:rsidRDefault="002B3BC4" w:rsidP="009F7257">
            <w:pPr>
              <w:jc w:val="center"/>
              <w:rPr>
                <w:rFonts w:cstheme="minorHAnsi"/>
                <w:color w:val="000000"/>
                <w:sz w:val="16"/>
                <w:szCs w:val="16"/>
              </w:rPr>
            </w:pPr>
          </w:p>
        </w:tc>
        <w:tc>
          <w:tcPr>
            <w:tcW w:w="952" w:type="dxa"/>
            <w:shd w:val="clear" w:color="CCFFFF" w:fill="CCF4C6"/>
            <w:vAlign w:val="center"/>
          </w:tcPr>
          <w:p w:rsidR="002B3BC4" w:rsidRPr="00F357A2" w:rsidRDefault="002B3BC4" w:rsidP="009F7257">
            <w:pPr>
              <w:jc w:val="center"/>
              <w:rPr>
                <w:rFonts w:cstheme="minorHAnsi"/>
                <w:color w:val="000000"/>
                <w:sz w:val="16"/>
                <w:szCs w:val="16"/>
              </w:rPr>
            </w:pPr>
          </w:p>
        </w:tc>
      </w:tr>
      <w:tr w:rsidR="002B3BC4" w:rsidRPr="00F357A2" w:rsidTr="002B3BC4">
        <w:trPr>
          <w:trHeight w:val="1020"/>
        </w:trPr>
        <w:tc>
          <w:tcPr>
            <w:tcW w:w="796" w:type="dxa"/>
            <w:vMerge/>
            <w:vAlign w:val="center"/>
            <w:hideMark/>
          </w:tcPr>
          <w:p w:rsidR="002B3BC4" w:rsidRPr="00F357A2" w:rsidRDefault="002B3BC4" w:rsidP="009F7257">
            <w:pPr>
              <w:rPr>
                <w:rFonts w:cstheme="minorHAnsi"/>
                <w:color w:val="000000"/>
                <w:sz w:val="16"/>
                <w:szCs w:val="16"/>
              </w:rPr>
            </w:pPr>
          </w:p>
        </w:tc>
        <w:tc>
          <w:tcPr>
            <w:tcW w:w="567" w:type="dxa"/>
            <w:shd w:val="clear" w:color="auto" w:fill="auto"/>
            <w:vAlign w:val="center"/>
            <w:hideMark/>
          </w:tcPr>
          <w:p w:rsidR="002B3BC4" w:rsidRPr="00F357A2" w:rsidRDefault="002B3BC4" w:rsidP="009F7257">
            <w:pPr>
              <w:jc w:val="center"/>
              <w:rPr>
                <w:rFonts w:cstheme="minorHAnsi"/>
                <w:color w:val="000000"/>
                <w:sz w:val="16"/>
                <w:szCs w:val="16"/>
              </w:rPr>
            </w:pPr>
            <w:proofErr w:type="gramStart"/>
            <w:r w:rsidRPr="00F357A2">
              <w:rPr>
                <w:rFonts w:cstheme="minorHAnsi"/>
                <w:color w:val="000000"/>
                <w:sz w:val="16"/>
                <w:szCs w:val="16"/>
              </w:rPr>
              <w:t>6</w:t>
            </w:r>
            <w:proofErr w:type="gramEnd"/>
          </w:p>
        </w:tc>
        <w:tc>
          <w:tcPr>
            <w:tcW w:w="2977" w:type="dxa"/>
            <w:shd w:val="clear" w:color="auto" w:fill="auto"/>
            <w:vAlign w:val="center"/>
            <w:hideMark/>
          </w:tcPr>
          <w:p w:rsidR="002B3BC4" w:rsidRPr="00F357A2" w:rsidRDefault="002B3BC4" w:rsidP="009F7257">
            <w:pPr>
              <w:jc w:val="both"/>
              <w:rPr>
                <w:rFonts w:cstheme="minorHAnsi"/>
                <w:color w:val="000000"/>
                <w:sz w:val="16"/>
                <w:szCs w:val="16"/>
              </w:rPr>
            </w:pPr>
            <w:r w:rsidRPr="00F357A2">
              <w:rPr>
                <w:rFonts w:cstheme="minorHAnsi"/>
                <w:color w:val="000000"/>
                <w:sz w:val="16"/>
                <w:szCs w:val="16"/>
              </w:rPr>
              <w:t xml:space="preserve">Serviço Telefônico Móvel-Fixo </w:t>
            </w:r>
            <w:proofErr w:type="gramStart"/>
            <w:r w:rsidRPr="00F357A2">
              <w:rPr>
                <w:rFonts w:cstheme="minorHAnsi"/>
                <w:color w:val="000000"/>
                <w:sz w:val="16"/>
                <w:szCs w:val="16"/>
              </w:rPr>
              <w:t>INTRA-OPERADORA</w:t>
            </w:r>
            <w:proofErr w:type="gramEnd"/>
            <w:r w:rsidRPr="00F357A2">
              <w:rPr>
                <w:rFonts w:cstheme="minorHAnsi"/>
                <w:color w:val="000000"/>
                <w:sz w:val="16"/>
                <w:szCs w:val="16"/>
              </w:rPr>
              <w:t xml:space="preserve"> ou EXTRA-OPERADORA no Plano Pós-pago e na modalidade Local (VC1), assim entendidas as ligações oriundas da Área de Mobilidade em que está compreendida a Estação Móvel para telefones fixos nesta mesma área utilizando a rede de qualquer operadora.</w:t>
            </w:r>
          </w:p>
        </w:tc>
        <w:tc>
          <w:tcPr>
            <w:tcW w:w="567" w:type="dxa"/>
            <w:shd w:val="clear" w:color="auto" w:fill="auto"/>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3000</w:t>
            </w:r>
          </w:p>
        </w:tc>
        <w:tc>
          <w:tcPr>
            <w:tcW w:w="850" w:type="dxa"/>
            <w:shd w:val="clear" w:color="CCFFFF" w:fill="CCF4C6"/>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36000</w:t>
            </w:r>
          </w:p>
        </w:tc>
        <w:tc>
          <w:tcPr>
            <w:tcW w:w="997" w:type="dxa"/>
            <w:shd w:val="clear" w:color="auto" w:fill="auto"/>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Minutos</w:t>
            </w:r>
          </w:p>
        </w:tc>
        <w:tc>
          <w:tcPr>
            <w:tcW w:w="886" w:type="dxa"/>
            <w:shd w:val="clear" w:color="auto" w:fill="auto"/>
            <w:vAlign w:val="center"/>
          </w:tcPr>
          <w:p w:rsidR="002B3BC4" w:rsidRPr="00F357A2" w:rsidRDefault="002B3BC4" w:rsidP="009F7257">
            <w:pPr>
              <w:jc w:val="center"/>
              <w:rPr>
                <w:rFonts w:cstheme="minorHAnsi"/>
                <w:color w:val="000000"/>
                <w:sz w:val="16"/>
                <w:szCs w:val="16"/>
              </w:rPr>
            </w:pPr>
          </w:p>
        </w:tc>
        <w:tc>
          <w:tcPr>
            <w:tcW w:w="992" w:type="dxa"/>
            <w:shd w:val="clear" w:color="auto" w:fill="auto"/>
            <w:vAlign w:val="center"/>
          </w:tcPr>
          <w:p w:rsidR="002B3BC4" w:rsidRPr="00F357A2" w:rsidRDefault="002B3BC4" w:rsidP="009F7257">
            <w:pPr>
              <w:jc w:val="center"/>
              <w:rPr>
                <w:rFonts w:cstheme="minorHAnsi"/>
                <w:color w:val="000000"/>
                <w:sz w:val="16"/>
                <w:szCs w:val="16"/>
              </w:rPr>
            </w:pPr>
          </w:p>
        </w:tc>
        <w:tc>
          <w:tcPr>
            <w:tcW w:w="952" w:type="dxa"/>
            <w:shd w:val="clear" w:color="CCFFFF" w:fill="CCF4C6"/>
            <w:vAlign w:val="center"/>
          </w:tcPr>
          <w:p w:rsidR="002B3BC4" w:rsidRPr="00F357A2" w:rsidRDefault="002B3BC4" w:rsidP="009F7257">
            <w:pPr>
              <w:jc w:val="center"/>
              <w:rPr>
                <w:rFonts w:cstheme="minorHAnsi"/>
                <w:color w:val="000000"/>
                <w:sz w:val="16"/>
                <w:szCs w:val="16"/>
              </w:rPr>
            </w:pPr>
          </w:p>
        </w:tc>
      </w:tr>
      <w:tr w:rsidR="002B3BC4" w:rsidRPr="00F357A2" w:rsidTr="002B3BC4">
        <w:trPr>
          <w:trHeight w:val="1020"/>
        </w:trPr>
        <w:tc>
          <w:tcPr>
            <w:tcW w:w="796" w:type="dxa"/>
            <w:vMerge/>
            <w:vAlign w:val="center"/>
            <w:hideMark/>
          </w:tcPr>
          <w:p w:rsidR="002B3BC4" w:rsidRPr="00F357A2" w:rsidRDefault="002B3BC4" w:rsidP="009F7257">
            <w:pPr>
              <w:rPr>
                <w:rFonts w:cstheme="minorHAnsi"/>
                <w:color w:val="000000"/>
                <w:sz w:val="16"/>
                <w:szCs w:val="16"/>
              </w:rPr>
            </w:pPr>
          </w:p>
        </w:tc>
        <w:tc>
          <w:tcPr>
            <w:tcW w:w="567" w:type="dxa"/>
            <w:shd w:val="clear" w:color="auto" w:fill="auto"/>
            <w:vAlign w:val="center"/>
            <w:hideMark/>
          </w:tcPr>
          <w:p w:rsidR="002B3BC4" w:rsidRPr="00F357A2" w:rsidRDefault="002B3BC4" w:rsidP="009F7257">
            <w:pPr>
              <w:jc w:val="center"/>
              <w:rPr>
                <w:rFonts w:cstheme="minorHAnsi"/>
                <w:color w:val="000000"/>
                <w:sz w:val="16"/>
                <w:szCs w:val="16"/>
              </w:rPr>
            </w:pPr>
            <w:proofErr w:type="gramStart"/>
            <w:r w:rsidRPr="00F357A2">
              <w:rPr>
                <w:rFonts w:cstheme="minorHAnsi"/>
                <w:color w:val="000000"/>
                <w:sz w:val="16"/>
                <w:szCs w:val="16"/>
              </w:rPr>
              <w:t>7</w:t>
            </w:r>
            <w:proofErr w:type="gramEnd"/>
          </w:p>
        </w:tc>
        <w:tc>
          <w:tcPr>
            <w:tcW w:w="2977" w:type="dxa"/>
            <w:shd w:val="clear" w:color="auto" w:fill="auto"/>
            <w:vAlign w:val="center"/>
            <w:hideMark/>
          </w:tcPr>
          <w:p w:rsidR="002B3BC4" w:rsidRPr="00F357A2" w:rsidRDefault="002B3BC4" w:rsidP="009F7257">
            <w:pPr>
              <w:jc w:val="both"/>
              <w:rPr>
                <w:rFonts w:cstheme="minorHAnsi"/>
                <w:color w:val="000000"/>
                <w:sz w:val="16"/>
                <w:szCs w:val="16"/>
              </w:rPr>
            </w:pPr>
            <w:r w:rsidRPr="00F357A2">
              <w:rPr>
                <w:rFonts w:cstheme="minorHAnsi"/>
                <w:color w:val="000000"/>
                <w:sz w:val="16"/>
                <w:szCs w:val="16"/>
              </w:rPr>
              <w:t xml:space="preserve">Serviço Telefônico Móvel-Móvel </w:t>
            </w:r>
            <w:proofErr w:type="gramStart"/>
            <w:r w:rsidRPr="00F357A2">
              <w:rPr>
                <w:rFonts w:cstheme="minorHAnsi"/>
                <w:color w:val="000000"/>
                <w:sz w:val="16"/>
                <w:szCs w:val="16"/>
              </w:rPr>
              <w:t>INTRA-OPERADORA</w:t>
            </w:r>
            <w:proofErr w:type="gramEnd"/>
            <w:r w:rsidRPr="00F357A2">
              <w:rPr>
                <w:rFonts w:cstheme="minorHAnsi"/>
                <w:color w:val="000000"/>
                <w:sz w:val="16"/>
                <w:szCs w:val="16"/>
              </w:rPr>
              <w:t xml:space="preserve"> no Plano Pós-pago e na modalidade Local (VC1), assim entendidas as ligações oriundas da Área de Mobilidade em que está compreendida a Estação Móvel para telefones Móveis nesta mesma área utilizando a rede da mesma </w:t>
            </w:r>
            <w:r w:rsidRPr="00F357A2">
              <w:rPr>
                <w:rFonts w:cstheme="minorHAnsi"/>
                <w:color w:val="000000"/>
                <w:sz w:val="16"/>
                <w:szCs w:val="16"/>
              </w:rPr>
              <w:lastRenderedPageBreak/>
              <w:t>operadora que originou a chamada.</w:t>
            </w:r>
          </w:p>
        </w:tc>
        <w:tc>
          <w:tcPr>
            <w:tcW w:w="567" w:type="dxa"/>
            <w:shd w:val="clear" w:color="auto" w:fill="auto"/>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lastRenderedPageBreak/>
              <w:t>3000</w:t>
            </w:r>
          </w:p>
        </w:tc>
        <w:tc>
          <w:tcPr>
            <w:tcW w:w="850" w:type="dxa"/>
            <w:shd w:val="clear" w:color="CCFFFF" w:fill="CCF4C6"/>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36000</w:t>
            </w:r>
          </w:p>
        </w:tc>
        <w:tc>
          <w:tcPr>
            <w:tcW w:w="997" w:type="dxa"/>
            <w:shd w:val="clear" w:color="auto" w:fill="auto"/>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Minutos</w:t>
            </w:r>
          </w:p>
        </w:tc>
        <w:tc>
          <w:tcPr>
            <w:tcW w:w="886" w:type="dxa"/>
            <w:shd w:val="clear" w:color="auto" w:fill="auto"/>
            <w:vAlign w:val="center"/>
          </w:tcPr>
          <w:p w:rsidR="002B3BC4" w:rsidRPr="00F357A2" w:rsidRDefault="002B3BC4" w:rsidP="009F7257">
            <w:pPr>
              <w:jc w:val="center"/>
              <w:rPr>
                <w:rFonts w:cstheme="minorHAnsi"/>
                <w:color w:val="000000"/>
                <w:sz w:val="16"/>
                <w:szCs w:val="16"/>
              </w:rPr>
            </w:pPr>
          </w:p>
        </w:tc>
        <w:tc>
          <w:tcPr>
            <w:tcW w:w="992" w:type="dxa"/>
            <w:shd w:val="clear" w:color="auto" w:fill="auto"/>
            <w:vAlign w:val="center"/>
          </w:tcPr>
          <w:p w:rsidR="002B3BC4" w:rsidRPr="00F357A2" w:rsidRDefault="002B3BC4" w:rsidP="009F7257">
            <w:pPr>
              <w:jc w:val="center"/>
              <w:rPr>
                <w:rFonts w:cstheme="minorHAnsi"/>
                <w:color w:val="000000"/>
                <w:sz w:val="16"/>
                <w:szCs w:val="16"/>
              </w:rPr>
            </w:pPr>
          </w:p>
        </w:tc>
        <w:tc>
          <w:tcPr>
            <w:tcW w:w="952" w:type="dxa"/>
            <w:shd w:val="clear" w:color="CCFFFF" w:fill="CCF4C6"/>
            <w:vAlign w:val="center"/>
          </w:tcPr>
          <w:p w:rsidR="002B3BC4" w:rsidRPr="00F357A2" w:rsidRDefault="002B3BC4" w:rsidP="009F7257">
            <w:pPr>
              <w:jc w:val="center"/>
              <w:rPr>
                <w:rFonts w:cstheme="minorHAnsi"/>
                <w:color w:val="000000"/>
                <w:sz w:val="16"/>
                <w:szCs w:val="16"/>
              </w:rPr>
            </w:pPr>
          </w:p>
        </w:tc>
      </w:tr>
      <w:tr w:rsidR="002B3BC4" w:rsidRPr="00F357A2" w:rsidTr="002B3BC4">
        <w:trPr>
          <w:trHeight w:val="1275"/>
        </w:trPr>
        <w:tc>
          <w:tcPr>
            <w:tcW w:w="796" w:type="dxa"/>
            <w:vMerge/>
            <w:vAlign w:val="center"/>
            <w:hideMark/>
          </w:tcPr>
          <w:p w:rsidR="002B3BC4" w:rsidRPr="00F357A2" w:rsidRDefault="002B3BC4" w:rsidP="009F7257">
            <w:pPr>
              <w:rPr>
                <w:rFonts w:cstheme="minorHAnsi"/>
                <w:color w:val="000000"/>
                <w:sz w:val="16"/>
                <w:szCs w:val="16"/>
              </w:rPr>
            </w:pPr>
          </w:p>
        </w:tc>
        <w:tc>
          <w:tcPr>
            <w:tcW w:w="567" w:type="dxa"/>
            <w:shd w:val="clear" w:color="auto" w:fill="auto"/>
            <w:vAlign w:val="center"/>
            <w:hideMark/>
          </w:tcPr>
          <w:p w:rsidR="002B3BC4" w:rsidRPr="00F357A2" w:rsidRDefault="002B3BC4" w:rsidP="009F7257">
            <w:pPr>
              <w:jc w:val="center"/>
              <w:rPr>
                <w:rFonts w:cstheme="minorHAnsi"/>
                <w:color w:val="000000"/>
                <w:sz w:val="16"/>
                <w:szCs w:val="16"/>
              </w:rPr>
            </w:pPr>
            <w:proofErr w:type="gramStart"/>
            <w:r w:rsidRPr="00F357A2">
              <w:rPr>
                <w:rFonts w:cstheme="minorHAnsi"/>
                <w:color w:val="000000"/>
                <w:sz w:val="16"/>
                <w:szCs w:val="16"/>
              </w:rPr>
              <w:t>8</w:t>
            </w:r>
            <w:proofErr w:type="gramEnd"/>
          </w:p>
        </w:tc>
        <w:tc>
          <w:tcPr>
            <w:tcW w:w="2977" w:type="dxa"/>
            <w:shd w:val="clear" w:color="auto" w:fill="auto"/>
            <w:vAlign w:val="center"/>
            <w:hideMark/>
          </w:tcPr>
          <w:p w:rsidR="002B3BC4" w:rsidRPr="00F357A2" w:rsidRDefault="002B3BC4" w:rsidP="009F7257">
            <w:pPr>
              <w:rPr>
                <w:rFonts w:cstheme="minorHAnsi"/>
                <w:color w:val="000000"/>
                <w:sz w:val="16"/>
                <w:szCs w:val="16"/>
              </w:rPr>
            </w:pPr>
            <w:r w:rsidRPr="00F357A2">
              <w:rPr>
                <w:rFonts w:cstheme="minorHAnsi"/>
                <w:color w:val="000000"/>
                <w:sz w:val="16"/>
                <w:szCs w:val="16"/>
              </w:rPr>
              <w:t xml:space="preserve">Serviço Telefônico Móvel-Móvel </w:t>
            </w:r>
            <w:proofErr w:type="gramStart"/>
            <w:r w:rsidRPr="00F357A2">
              <w:rPr>
                <w:rFonts w:cstheme="minorHAnsi"/>
                <w:color w:val="000000"/>
                <w:sz w:val="16"/>
                <w:szCs w:val="16"/>
              </w:rPr>
              <w:t>EXTRA-OPERADORA</w:t>
            </w:r>
            <w:proofErr w:type="gramEnd"/>
            <w:r w:rsidRPr="00F357A2">
              <w:rPr>
                <w:rFonts w:cstheme="minorHAnsi"/>
                <w:color w:val="000000"/>
                <w:sz w:val="16"/>
                <w:szCs w:val="16"/>
              </w:rPr>
              <w:t xml:space="preserve"> no Plano Pós-pago e na modalidade Local (VC1), assim entendidas as ligações oriundas da Área de Mobilidade em que está compreendida a Estação Móvel para telefones Móveis nesta mesma área utilizando a rede de operadora distinta daquela que originou a chamada.</w:t>
            </w:r>
          </w:p>
        </w:tc>
        <w:tc>
          <w:tcPr>
            <w:tcW w:w="567" w:type="dxa"/>
            <w:shd w:val="clear" w:color="auto" w:fill="auto"/>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3000</w:t>
            </w:r>
          </w:p>
        </w:tc>
        <w:tc>
          <w:tcPr>
            <w:tcW w:w="850" w:type="dxa"/>
            <w:shd w:val="clear" w:color="CCFFFF" w:fill="CCF4C6"/>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36000</w:t>
            </w:r>
          </w:p>
        </w:tc>
        <w:tc>
          <w:tcPr>
            <w:tcW w:w="997" w:type="dxa"/>
            <w:shd w:val="clear" w:color="auto" w:fill="auto"/>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Minutos</w:t>
            </w:r>
          </w:p>
        </w:tc>
        <w:tc>
          <w:tcPr>
            <w:tcW w:w="886" w:type="dxa"/>
            <w:shd w:val="clear" w:color="auto" w:fill="auto"/>
            <w:vAlign w:val="center"/>
          </w:tcPr>
          <w:p w:rsidR="002B3BC4" w:rsidRPr="00F357A2" w:rsidRDefault="002B3BC4" w:rsidP="009F7257">
            <w:pPr>
              <w:jc w:val="center"/>
              <w:rPr>
                <w:rFonts w:cstheme="minorHAnsi"/>
                <w:color w:val="000000"/>
                <w:sz w:val="16"/>
                <w:szCs w:val="16"/>
              </w:rPr>
            </w:pPr>
          </w:p>
        </w:tc>
        <w:tc>
          <w:tcPr>
            <w:tcW w:w="992" w:type="dxa"/>
            <w:shd w:val="clear" w:color="auto" w:fill="auto"/>
            <w:vAlign w:val="center"/>
          </w:tcPr>
          <w:p w:rsidR="002B3BC4" w:rsidRPr="00F357A2" w:rsidRDefault="002B3BC4" w:rsidP="009F7257">
            <w:pPr>
              <w:jc w:val="center"/>
              <w:rPr>
                <w:rFonts w:cstheme="minorHAnsi"/>
                <w:color w:val="000000"/>
                <w:sz w:val="16"/>
                <w:szCs w:val="16"/>
              </w:rPr>
            </w:pPr>
          </w:p>
        </w:tc>
        <w:tc>
          <w:tcPr>
            <w:tcW w:w="952" w:type="dxa"/>
            <w:shd w:val="clear" w:color="CCFFFF" w:fill="CCF4C6"/>
            <w:vAlign w:val="center"/>
          </w:tcPr>
          <w:p w:rsidR="002B3BC4" w:rsidRPr="00F357A2" w:rsidRDefault="002B3BC4" w:rsidP="009F7257">
            <w:pPr>
              <w:jc w:val="center"/>
              <w:rPr>
                <w:rFonts w:cstheme="minorHAnsi"/>
                <w:color w:val="000000"/>
                <w:sz w:val="16"/>
                <w:szCs w:val="16"/>
              </w:rPr>
            </w:pPr>
          </w:p>
        </w:tc>
      </w:tr>
      <w:tr w:rsidR="002B3BC4" w:rsidRPr="00F357A2" w:rsidTr="002B3BC4">
        <w:trPr>
          <w:trHeight w:val="1275"/>
        </w:trPr>
        <w:tc>
          <w:tcPr>
            <w:tcW w:w="796" w:type="dxa"/>
            <w:vMerge/>
            <w:vAlign w:val="center"/>
            <w:hideMark/>
          </w:tcPr>
          <w:p w:rsidR="002B3BC4" w:rsidRPr="00F357A2" w:rsidRDefault="002B3BC4" w:rsidP="009F7257">
            <w:pPr>
              <w:rPr>
                <w:rFonts w:cstheme="minorHAnsi"/>
                <w:color w:val="000000"/>
                <w:sz w:val="16"/>
                <w:szCs w:val="16"/>
              </w:rPr>
            </w:pPr>
          </w:p>
        </w:tc>
        <w:tc>
          <w:tcPr>
            <w:tcW w:w="567" w:type="dxa"/>
            <w:shd w:val="clear" w:color="auto" w:fill="auto"/>
            <w:vAlign w:val="center"/>
            <w:hideMark/>
          </w:tcPr>
          <w:p w:rsidR="002B3BC4" w:rsidRPr="00F357A2" w:rsidRDefault="002B3BC4" w:rsidP="009F7257">
            <w:pPr>
              <w:jc w:val="center"/>
              <w:rPr>
                <w:rFonts w:cstheme="minorHAnsi"/>
                <w:color w:val="000000"/>
                <w:sz w:val="16"/>
                <w:szCs w:val="16"/>
              </w:rPr>
            </w:pPr>
            <w:proofErr w:type="gramStart"/>
            <w:r w:rsidRPr="00F357A2">
              <w:rPr>
                <w:rFonts w:cstheme="minorHAnsi"/>
                <w:color w:val="000000"/>
                <w:sz w:val="16"/>
                <w:szCs w:val="16"/>
              </w:rPr>
              <w:t>9</w:t>
            </w:r>
            <w:proofErr w:type="gramEnd"/>
          </w:p>
        </w:tc>
        <w:tc>
          <w:tcPr>
            <w:tcW w:w="2977" w:type="dxa"/>
            <w:shd w:val="clear" w:color="auto" w:fill="auto"/>
            <w:vAlign w:val="center"/>
            <w:hideMark/>
          </w:tcPr>
          <w:p w:rsidR="002B3BC4" w:rsidRPr="00F357A2" w:rsidRDefault="002B3BC4" w:rsidP="009F7257">
            <w:pPr>
              <w:jc w:val="both"/>
              <w:rPr>
                <w:rFonts w:cstheme="minorHAnsi"/>
                <w:color w:val="000000"/>
                <w:sz w:val="16"/>
                <w:szCs w:val="16"/>
              </w:rPr>
            </w:pPr>
            <w:r w:rsidRPr="00F357A2">
              <w:rPr>
                <w:rFonts w:cstheme="minorHAnsi"/>
                <w:color w:val="000000"/>
                <w:sz w:val="16"/>
                <w:szCs w:val="16"/>
              </w:rPr>
              <w:t xml:space="preserve">Serviço Telefônico Móvel-Fixo </w:t>
            </w:r>
            <w:proofErr w:type="gramStart"/>
            <w:r w:rsidRPr="00F357A2">
              <w:rPr>
                <w:rFonts w:cstheme="minorHAnsi"/>
                <w:color w:val="000000"/>
                <w:sz w:val="16"/>
                <w:szCs w:val="16"/>
              </w:rPr>
              <w:t>INTRA-OPERADORA</w:t>
            </w:r>
            <w:proofErr w:type="gramEnd"/>
            <w:r w:rsidRPr="00F357A2">
              <w:rPr>
                <w:rFonts w:cstheme="minorHAnsi"/>
                <w:color w:val="000000"/>
                <w:sz w:val="16"/>
                <w:szCs w:val="16"/>
              </w:rPr>
              <w:t xml:space="preserve"> ou EXTRA-OPERADORA no Plano Pós-pago na modalidade Longa Distância Nacional (VC2), que abrange as ligações originadas em telefones móveis da Área local para telefones fixos com Código Nacional diferente da área Local, porém com 1º algarismo igual ao Código Nacional de origem, utilizando a rede de qualquer operadora.</w:t>
            </w:r>
          </w:p>
        </w:tc>
        <w:tc>
          <w:tcPr>
            <w:tcW w:w="567" w:type="dxa"/>
            <w:shd w:val="clear" w:color="auto" w:fill="auto"/>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1000</w:t>
            </w:r>
          </w:p>
        </w:tc>
        <w:tc>
          <w:tcPr>
            <w:tcW w:w="850" w:type="dxa"/>
            <w:shd w:val="clear" w:color="CCFFFF" w:fill="CCF4C6"/>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12000</w:t>
            </w:r>
          </w:p>
        </w:tc>
        <w:tc>
          <w:tcPr>
            <w:tcW w:w="997" w:type="dxa"/>
            <w:shd w:val="clear" w:color="auto" w:fill="auto"/>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Minutos</w:t>
            </w:r>
          </w:p>
        </w:tc>
        <w:tc>
          <w:tcPr>
            <w:tcW w:w="886" w:type="dxa"/>
            <w:shd w:val="clear" w:color="auto" w:fill="auto"/>
            <w:vAlign w:val="center"/>
          </w:tcPr>
          <w:p w:rsidR="002B3BC4" w:rsidRPr="00F357A2" w:rsidRDefault="002B3BC4" w:rsidP="009F7257">
            <w:pPr>
              <w:jc w:val="center"/>
              <w:rPr>
                <w:rFonts w:cstheme="minorHAnsi"/>
                <w:color w:val="000000"/>
                <w:sz w:val="16"/>
                <w:szCs w:val="16"/>
              </w:rPr>
            </w:pPr>
          </w:p>
        </w:tc>
        <w:tc>
          <w:tcPr>
            <w:tcW w:w="992" w:type="dxa"/>
            <w:shd w:val="clear" w:color="auto" w:fill="auto"/>
            <w:vAlign w:val="center"/>
          </w:tcPr>
          <w:p w:rsidR="002B3BC4" w:rsidRPr="00F357A2" w:rsidRDefault="002B3BC4" w:rsidP="009F7257">
            <w:pPr>
              <w:jc w:val="center"/>
              <w:rPr>
                <w:rFonts w:cstheme="minorHAnsi"/>
                <w:color w:val="000000"/>
                <w:sz w:val="16"/>
                <w:szCs w:val="16"/>
              </w:rPr>
            </w:pPr>
          </w:p>
        </w:tc>
        <w:tc>
          <w:tcPr>
            <w:tcW w:w="952" w:type="dxa"/>
            <w:shd w:val="clear" w:color="CCFFFF" w:fill="CCF4C6"/>
            <w:vAlign w:val="center"/>
          </w:tcPr>
          <w:p w:rsidR="002B3BC4" w:rsidRPr="00F357A2" w:rsidRDefault="002B3BC4" w:rsidP="009F7257">
            <w:pPr>
              <w:jc w:val="center"/>
              <w:rPr>
                <w:rFonts w:cstheme="minorHAnsi"/>
                <w:color w:val="000000"/>
                <w:sz w:val="16"/>
                <w:szCs w:val="16"/>
              </w:rPr>
            </w:pPr>
          </w:p>
        </w:tc>
      </w:tr>
      <w:tr w:rsidR="002B3BC4" w:rsidRPr="00F357A2" w:rsidTr="002B3BC4">
        <w:trPr>
          <w:trHeight w:val="1275"/>
        </w:trPr>
        <w:tc>
          <w:tcPr>
            <w:tcW w:w="796" w:type="dxa"/>
            <w:vMerge/>
            <w:vAlign w:val="center"/>
            <w:hideMark/>
          </w:tcPr>
          <w:p w:rsidR="002B3BC4" w:rsidRPr="00F357A2" w:rsidRDefault="002B3BC4" w:rsidP="009F7257">
            <w:pPr>
              <w:rPr>
                <w:rFonts w:cstheme="minorHAnsi"/>
                <w:color w:val="000000"/>
                <w:sz w:val="16"/>
                <w:szCs w:val="16"/>
              </w:rPr>
            </w:pPr>
          </w:p>
        </w:tc>
        <w:tc>
          <w:tcPr>
            <w:tcW w:w="567" w:type="dxa"/>
            <w:shd w:val="clear" w:color="auto" w:fill="auto"/>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10</w:t>
            </w:r>
          </w:p>
        </w:tc>
        <w:tc>
          <w:tcPr>
            <w:tcW w:w="2977" w:type="dxa"/>
            <w:shd w:val="clear" w:color="auto" w:fill="auto"/>
            <w:vAlign w:val="center"/>
            <w:hideMark/>
          </w:tcPr>
          <w:p w:rsidR="002B3BC4" w:rsidRPr="00F357A2" w:rsidRDefault="002B3BC4" w:rsidP="009F7257">
            <w:pPr>
              <w:jc w:val="both"/>
              <w:rPr>
                <w:rFonts w:cstheme="minorHAnsi"/>
                <w:color w:val="000000"/>
                <w:sz w:val="16"/>
                <w:szCs w:val="16"/>
              </w:rPr>
            </w:pPr>
            <w:r w:rsidRPr="00F357A2">
              <w:rPr>
                <w:rFonts w:cstheme="minorHAnsi"/>
                <w:color w:val="000000"/>
                <w:sz w:val="16"/>
                <w:szCs w:val="16"/>
              </w:rPr>
              <w:t xml:space="preserve">Serviço Telefônico Móvel-Móvel </w:t>
            </w:r>
            <w:proofErr w:type="gramStart"/>
            <w:r w:rsidRPr="00F357A2">
              <w:rPr>
                <w:rFonts w:cstheme="minorHAnsi"/>
                <w:color w:val="000000"/>
                <w:sz w:val="16"/>
                <w:szCs w:val="16"/>
              </w:rPr>
              <w:t>INTRA-OPERADORA</w:t>
            </w:r>
            <w:proofErr w:type="gramEnd"/>
            <w:r w:rsidRPr="00F357A2">
              <w:rPr>
                <w:rFonts w:cstheme="minorHAnsi"/>
                <w:color w:val="000000"/>
                <w:sz w:val="16"/>
                <w:szCs w:val="16"/>
              </w:rPr>
              <w:t xml:space="preserve"> no Plano Pós-pago na modalidade Longa Distância Nacional (VC2), que abrange as ligações originadas em telefones móveis da Área local para telefones móveis da mesma operadora com Código Nacional diferente da área Local, porém com 1º algarismo igual ao Código Nacional de origem, utilizando a rede de qualquer operadora.</w:t>
            </w:r>
          </w:p>
        </w:tc>
        <w:tc>
          <w:tcPr>
            <w:tcW w:w="567" w:type="dxa"/>
            <w:shd w:val="clear" w:color="auto" w:fill="auto"/>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1000</w:t>
            </w:r>
          </w:p>
        </w:tc>
        <w:tc>
          <w:tcPr>
            <w:tcW w:w="850" w:type="dxa"/>
            <w:shd w:val="clear" w:color="CCFFFF" w:fill="CCF4C6"/>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12000</w:t>
            </w:r>
          </w:p>
        </w:tc>
        <w:tc>
          <w:tcPr>
            <w:tcW w:w="997" w:type="dxa"/>
            <w:shd w:val="clear" w:color="auto" w:fill="auto"/>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Minutos</w:t>
            </w:r>
          </w:p>
        </w:tc>
        <w:tc>
          <w:tcPr>
            <w:tcW w:w="886" w:type="dxa"/>
            <w:shd w:val="clear" w:color="auto" w:fill="auto"/>
            <w:vAlign w:val="center"/>
          </w:tcPr>
          <w:p w:rsidR="002B3BC4" w:rsidRPr="00F357A2" w:rsidRDefault="002B3BC4" w:rsidP="009F7257">
            <w:pPr>
              <w:jc w:val="center"/>
              <w:rPr>
                <w:rFonts w:cstheme="minorHAnsi"/>
                <w:color w:val="000000"/>
                <w:sz w:val="16"/>
                <w:szCs w:val="16"/>
              </w:rPr>
            </w:pPr>
          </w:p>
        </w:tc>
        <w:tc>
          <w:tcPr>
            <w:tcW w:w="992" w:type="dxa"/>
            <w:shd w:val="clear" w:color="auto" w:fill="auto"/>
            <w:vAlign w:val="center"/>
          </w:tcPr>
          <w:p w:rsidR="002B3BC4" w:rsidRPr="00F357A2" w:rsidRDefault="002B3BC4" w:rsidP="009F7257">
            <w:pPr>
              <w:jc w:val="center"/>
              <w:rPr>
                <w:rFonts w:cstheme="minorHAnsi"/>
                <w:color w:val="000000"/>
                <w:sz w:val="16"/>
                <w:szCs w:val="16"/>
              </w:rPr>
            </w:pPr>
          </w:p>
        </w:tc>
        <w:tc>
          <w:tcPr>
            <w:tcW w:w="952" w:type="dxa"/>
            <w:shd w:val="clear" w:color="CCFFFF" w:fill="CCF4C6"/>
            <w:vAlign w:val="center"/>
          </w:tcPr>
          <w:p w:rsidR="002B3BC4" w:rsidRPr="00F357A2" w:rsidRDefault="002B3BC4" w:rsidP="009F7257">
            <w:pPr>
              <w:jc w:val="center"/>
              <w:rPr>
                <w:rFonts w:cstheme="minorHAnsi"/>
                <w:color w:val="000000"/>
                <w:sz w:val="16"/>
                <w:szCs w:val="16"/>
              </w:rPr>
            </w:pPr>
          </w:p>
        </w:tc>
      </w:tr>
      <w:tr w:rsidR="002B3BC4" w:rsidRPr="00F357A2" w:rsidTr="002B3BC4">
        <w:trPr>
          <w:trHeight w:val="1275"/>
        </w:trPr>
        <w:tc>
          <w:tcPr>
            <w:tcW w:w="796" w:type="dxa"/>
            <w:vMerge/>
            <w:vAlign w:val="center"/>
            <w:hideMark/>
          </w:tcPr>
          <w:p w:rsidR="002B3BC4" w:rsidRPr="00F357A2" w:rsidRDefault="002B3BC4" w:rsidP="009F7257">
            <w:pPr>
              <w:rPr>
                <w:rFonts w:cstheme="minorHAnsi"/>
                <w:color w:val="000000"/>
                <w:sz w:val="16"/>
                <w:szCs w:val="16"/>
              </w:rPr>
            </w:pPr>
          </w:p>
        </w:tc>
        <w:tc>
          <w:tcPr>
            <w:tcW w:w="567" w:type="dxa"/>
            <w:shd w:val="clear" w:color="auto" w:fill="auto"/>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11</w:t>
            </w:r>
          </w:p>
        </w:tc>
        <w:tc>
          <w:tcPr>
            <w:tcW w:w="2977" w:type="dxa"/>
            <w:shd w:val="clear" w:color="auto" w:fill="auto"/>
            <w:vAlign w:val="center"/>
            <w:hideMark/>
          </w:tcPr>
          <w:p w:rsidR="002B3BC4" w:rsidRPr="00F357A2" w:rsidRDefault="002B3BC4" w:rsidP="009F7257">
            <w:pPr>
              <w:jc w:val="both"/>
              <w:rPr>
                <w:rFonts w:cstheme="minorHAnsi"/>
                <w:color w:val="000000"/>
                <w:sz w:val="16"/>
                <w:szCs w:val="16"/>
              </w:rPr>
            </w:pPr>
            <w:r w:rsidRPr="00F357A2">
              <w:rPr>
                <w:rFonts w:cstheme="minorHAnsi"/>
                <w:color w:val="000000"/>
                <w:sz w:val="16"/>
                <w:szCs w:val="16"/>
              </w:rPr>
              <w:t xml:space="preserve">Serviço Telefônico Móvel-Móvel </w:t>
            </w:r>
            <w:proofErr w:type="gramStart"/>
            <w:r w:rsidRPr="00F357A2">
              <w:rPr>
                <w:rFonts w:cstheme="minorHAnsi"/>
                <w:color w:val="000000"/>
                <w:sz w:val="16"/>
                <w:szCs w:val="16"/>
              </w:rPr>
              <w:t>EXTRA-OPERADORA</w:t>
            </w:r>
            <w:proofErr w:type="gramEnd"/>
            <w:r w:rsidRPr="00F357A2">
              <w:rPr>
                <w:rFonts w:cstheme="minorHAnsi"/>
                <w:color w:val="000000"/>
                <w:sz w:val="16"/>
                <w:szCs w:val="16"/>
              </w:rPr>
              <w:t xml:space="preserve"> no Plano Pós-pago na modalidade Longa Distância Nacional (VC2), que abrange as ligações originadas em telefones móveis da Área local para telefones móveis de outra operadora com Código Nacional diferente da área Local, porém com 1º algarismo igual ao Código Nacional de origem, utilizando a rede de qualquer operadora.</w:t>
            </w:r>
          </w:p>
        </w:tc>
        <w:tc>
          <w:tcPr>
            <w:tcW w:w="567" w:type="dxa"/>
            <w:shd w:val="clear" w:color="auto" w:fill="auto"/>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1000</w:t>
            </w:r>
          </w:p>
        </w:tc>
        <w:tc>
          <w:tcPr>
            <w:tcW w:w="850" w:type="dxa"/>
            <w:shd w:val="clear" w:color="CCFFFF" w:fill="CCF4C6"/>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12000</w:t>
            </w:r>
          </w:p>
        </w:tc>
        <w:tc>
          <w:tcPr>
            <w:tcW w:w="997" w:type="dxa"/>
            <w:shd w:val="clear" w:color="auto" w:fill="auto"/>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Minutos</w:t>
            </w:r>
          </w:p>
        </w:tc>
        <w:tc>
          <w:tcPr>
            <w:tcW w:w="886" w:type="dxa"/>
            <w:shd w:val="clear" w:color="auto" w:fill="auto"/>
            <w:vAlign w:val="center"/>
          </w:tcPr>
          <w:p w:rsidR="002B3BC4" w:rsidRPr="00F357A2" w:rsidRDefault="002B3BC4" w:rsidP="009F7257">
            <w:pPr>
              <w:jc w:val="center"/>
              <w:rPr>
                <w:rFonts w:cstheme="minorHAnsi"/>
                <w:color w:val="000000"/>
                <w:sz w:val="16"/>
                <w:szCs w:val="16"/>
              </w:rPr>
            </w:pPr>
          </w:p>
        </w:tc>
        <w:tc>
          <w:tcPr>
            <w:tcW w:w="992" w:type="dxa"/>
            <w:shd w:val="clear" w:color="auto" w:fill="auto"/>
            <w:vAlign w:val="center"/>
          </w:tcPr>
          <w:p w:rsidR="002B3BC4" w:rsidRPr="00F357A2" w:rsidRDefault="002B3BC4" w:rsidP="009F7257">
            <w:pPr>
              <w:jc w:val="center"/>
              <w:rPr>
                <w:rFonts w:cstheme="minorHAnsi"/>
                <w:color w:val="000000"/>
                <w:sz w:val="16"/>
                <w:szCs w:val="16"/>
              </w:rPr>
            </w:pPr>
          </w:p>
        </w:tc>
        <w:tc>
          <w:tcPr>
            <w:tcW w:w="952" w:type="dxa"/>
            <w:shd w:val="clear" w:color="CCFFFF" w:fill="CCF4C6"/>
            <w:vAlign w:val="center"/>
          </w:tcPr>
          <w:p w:rsidR="002B3BC4" w:rsidRPr="00F357A2" w:rsidRDefault="002B3BC4" w:rsidP="009F7257">
            <w:pPr>
              <w:jc w:val="center"/>
              <w:rPr>
                <w:rFonts w:cstheme="minorHAnsi"/>
                <w:color w:val="000000"/>
                <w:sz w:val="16"/>
                <w:szCs w:val="16"/>
              </w:rPr>
            </w:pPr>
          </w:p>
        </w:tc>
      </w:tr>
      <w:tr w:rsidR="002B3BC4" w:rsidRPr="00F357A2" w:rsidTr="002B3BC4">
        <w:trPr>
          <w:trHeight w:val="1275"/>
        </w:trPr>
        <w:tc>
          <w:tcPr>
            <w:tcW w:w="796" w:type="dxa"/>
            <w:vMerge/>
            <w:vAlign w:val="center"/>
            <w:hideMark/>
          </w:tcPr>
          <w:p w:rsidR="002B3BC4" w:rsidRPr="00F357A2" w:rsidRDefault="002B3BC4" w:rsidP="009F7257">
            <w:pPr>
              <w:rPr>
                <w:rFonts w:cstheme="minorHAnsi"/>
                <w:color w:val="000000"/>
                <w:sz w:val="16"/>
                <w:szCs w:val="16"/>
              </w:rPr>
            </w:pPr>
          </w:p>
        </w:tc>
        <w:tc>
          <w:tcPr>
            <w:tcW w:w="567" w:type="dxa"/>
            <w:shd w:val="clear" w:color="auto" w:fill="auto"/>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12</w:t>
            </w:r>
          </w:p>
        </w:tc>
        <w:tc>
          <w:tcPr>
            <w:tcW w:w="2977" w:type="dxa"/>
            <w:shd w:val="clear" w:color="auto" w:fill="auto"/>
            <w:vAlign w:val="center"/>
            <w:hideMark/>
          </w:tcPr>
          <w:p w:rsidR="002B3BC4" w:rsidRPr="00F357A2" w:rsidRDefault="002B3BC4" w:rsidP="009F7257">
            <w:pPr>
              <w:rPr>
                <w:rFonts w:cstheme="minorHAnsi"/>
                <w:color w:val="000000"/>
                <w:sz w:val="16"/>
                <w:szCs w:val="16"/>
              </w:rPr>
            </w:pPr>
            <w:r w:rsidRPr="00F357A2">
              <w:rPr>
                <w:rFonts w:cstheme="minorHAnsi"/>
                <w:color w:val="000000"/>
                <w:sz w:val="16"/>
                <w:szCs w:val="16"/>
              </w:rPr>
              <w:t xml:space="preserve">Serviço Telefônico Móvel-Fixo </w:t>
            </w:r>
            <w:proofErr w:type="gramStart"/>
            <w:r w:rsidRPr="00F357A2">
              <w:rPr>
                <w:rFonts w:cstheme="minorHAnsi"/>
                <w:color w:val="000000"/>
                <w:sz w:val="16"/>
                <w:szCs w:val="16"/>
              </w:rPr>
              <w:t>INTRA-OPERADORA</w:t>
            </w:r>
            <w:proofErr w:type="gramEnd"/>
            <w:r w:rsidRPr="00F357A2">
              <w:rPr>
                <w:rFonts w:cstheme="minorHAnsi"/>
                <w:color w:val="000000"/>
                <w:sz w:val="16"/>
                <w:szCs w:val="16"/>
              </w:rPr>
              <w:t xml:space="preserve"> ou EXTRA-OPERADORA no Plano Pós-pago na modalidade Longa Distância Nacional (VC3), que abrange as ligações originadas em telefones móveis da Área local para telefones fixos com Código Nacional diferente da área Local e cujo 1º algarismo é diferente do 1º algarismo do Código Nacional de origem, utilizando a rede de qualquer operadora.</w:t>
            </w:r>
          </w:p>
        </w:tc>
        <w:tc>
          <w:tcPr>
            <w:tcW w:w="567" w:type="dxa"/>
            <w:shd w:val="clear" w:color="auto" w:fill="auto"/>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1000</w:t>
            </w:r>
          </w:p>
        </w:tc>
        <w:tc>
          <w:tcPr>
            <w:tcW w:w="850" w:type="dxa"/>
            <w:shd w:val="clear" w:color="CCFFFF" w:fill="CCF4C6"/>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12000</w:t>
            </w:r>
          </w:p>
        </w:tc>
        <w:tc>
          <w:tcPr>
            <w:tcW w:w="997" w:type="dxa"/>
            <w:shd w:val="clear" w:color="auto" w:fill="auto"/>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Minutos</w:t>
            </w:r>
          </w:p>
        </w:tc>
        <w:tc>
          <w:tcPr>
            <w:tcW w:w="886" w:type="dxa"/>
            <w:shd w:val="clear" w:color="auto" w:fill="auto"/>
            <w:vAlign w:val="center"/>
          </w:tcPr>
          <w:p w:rsidR="002B3BC4" w:rsidRPr="00F357A2" w:rsidRDefault="002B3BC4" w:rsidP="009F7257">
            <w:pPr>
              <w:jc w:val="center"/>
              <w:rPr>
                <w:rFonts w:cstheme="minorHAnsi"/>
                <w:color w:val="000000"/>
                <w:sz w:val="16"/>
                <w:szCs w:val="16"/>
              </w:rPr>
            </w:pPr>
          </w:p>
        </w:tc>
        <w:tc>
          <w:tcPr>
            <w:tcW w:w="992" w:type="dxa"/>
            <w:shd w:val="clear" w:color="auto" w:fill="auto"/>
            <w:vAlign w:val="center"/>
          </w:tcPr>
          <w:p w:rsidR="002B3BC4" w:rsidRPr="00F357A2" w:rsidRDefault="002B3BC4" w:rsidP="009F7257">
            <w:pPr>
              <w:jc w:val="center"/>
              <w:rPr>
                <w:rFonts w:cstheme="minorHAnsi"/>
                <w:color w:val="000000"/>
                <w:sz w:val="16"/>
                <w:szCs w:val="16"/>
              </w:rPr>
            </w:pPr>
          </w:p>
        </w:tc>
        <w:tc>
          <w:tcPr>
            <w:tcW w:w="952" w:type="dxa"/>
            <w:shd w:val="clear" w:color="CCFFFF" w:fill="CCF4C6"/>
            <w:vAlign w:val="center"/>
          </w:tcPr>
          <w:p w:rsidR="002B3BC4" w:rsidRPr="00F357A2" w:rsidRDefault="002B3BC4" w:rsidP="009F7257">
            <w:pPr>
              <w:jc w:val="center"/>
              <w:rPr>
                <w:rFonts w:cstheme="minorHAnsi"/>
                <w:color w:val="000000"/>
                <w:sz w:val="16"/>
                <w:szCs w:val="16"/>
              </w:rPr>
            </w:pPr>
          </w:p>
        </w:tc>
      </w:tr>
      <w:tr w:rsidR="002B3BC4" w:rsidRPr="00F357A2" w:rsidTr="002B3BC4">
        <w:trPr>
          <w:trHeight w:val="409"/>
        </w:trPr>
        <w:tc>
          <w:tcPr>
            <w:tcW w:w="796" w:type="dxa"/>
            <w:vMerge/>
            <w:vAlign w:val="center"/>
            <w:hideMark/>
          </w:tcPr>
          <w:p w:rsidR="002B3BC4" w:rsidRPr="00F357A2" w:rsidRDefault="002B3BC4" w:rsidP="009F7257">
            <w:pPr>
              <w:rPr>
                <w:rFonts w:cstheme="minorHAnsi"/>
                <w:color w:val="000000"/>
                <w:sz w:val="16"/>
                <w:szCs w:val="16"/>
              </w:rPr>
            </w:pPr>
          </w:p>
        </w:tc>
        <w:tc>
          <w:tcPr>
            <w:tcW w:w="567" w:type="dxa"/>
            <w:shd w:val="clear" w:color="auto" w:fill="auto"/>
            <w:vAlign w:val="center"/>
            <w:hideMark/>
          </w:tcPr>
          <w:p w:rsidR="002B3BC4" w:rsidRPr="00F357A2" w:rsidRDefault="002B3BC4" w:rsidP="009F7257">
            <w:pPr>
              <w:jc w:val="center"/>
              <w:rPr>
                <w:rFonts w:cstheme="minorHAnsi"/>
                <w:sz w:val="16"/>
                <w:szCs w:val="16"/>
              </w:rPr>
            </w:pPr>
            <w:r w:rsidRPr="00F357A2">
              <w:rPr>
                <w:rFonts w:cstheme="minorHAnsi"/>
                <w:sz w:val="16"/>
                <w:szCs w:val="16"/>
              </w:rPr>
              <w:t>13</w:t>
            </w:r>
          </w:p>
        </w:tc>
        <w:tc>
          <w:tcPr>
            <w:tcW w:w="2977" w:type="dxa"/>
            <w:shd w:val="clear" w:color="auto" w:fill="auto"/>
            <w:vAlign w:val="center"/>
            <w:hideMark/>
          </w:tcPr>
          <w:p w:rsidR="002B3BC4" w:rsidRPr="00F357A2" w:rsidRDefault="002B3BC4" w:rsidP="009F7257">
            <w:pPr>
              <w:jc w:val="both"/>
              <w:rPr>
                <w:rFonts w:cstheme="minorHAnsi"/>
                <w:sz w:val="16"/>
                <w:szCs w:val="16"/>
              </w:rPr>
            </w:pPr>
            <w:r w:rsidRPr="00F357A2">
              <w:rPr>
                <w:rFonts w:cstheme="minorHAnsi"/>
                <w:sz w:val="16"/>
                <w:szCs w:val="16"/>
              </w:rPr>
              <w:t xml:space="preserve">Serviço Telefônico Móvel-Móvel </w:t>
            </w:r>
            <w:proofErr w:type="gramStart"/>
            <w:r w:rsidRPr="00F357A2">
              <w:rPr>
                <w:rFonts w:cstheme="minorHAnsi"/>
                <w:sz w:val="16"/>
                <w:szCs w:val="16"/>
              </w:rPr>
              <w:t>INTRA-OPERADORA</w:t>
            </w:r>
            <w:proofErr w:type="gramEnd"/>
            <w:r w:rsidRPr="00F357A2">
              <w:rPr>
                <w:rFonts w:cstheme="minorHAnsi"/>
                <w:sz w:val="16"/>
                <w:szCs w:val="16"/>
              </w:rPr>
              <w:t xml:space="preserve"> no Plano Pós-pago na modalidade Longa Distância Nacional (VC3), que abrange as ligações originadas em telefones móveis da Área local para telefones móveis da mesma operadora com Código Nacional diferente da área </w:t>
            </w:r>
            <w:r w:rsidRPr="00F357A2">
              <w:rPr>
                <w:rFonts w:cstheme="minorHAnsi"/>
                <w:sz w:val="16"/>
                <w:szCs w:val="16"/>
              </w:rPr>
              <w:lastRenderedPageBreak/>
              <w:t>Local e cujo 1º algarismo é diferente do 1º algarismo do Código Nacional de origem, utilizando a rede de qualquer operadora.</w:t>
            </w:r>
          </w:p>
        </w:tc>
        <w:tc>
          <w:tcPr>
            <w:tcW w:w="567" w:type="dxa"/>
            <w:shd w:val="clear" w:color="auto" w:fill="auto"/>
            <w:vAlign w:val="center"/>
            <w:hideMark/>
          </w:tcPr>
          <w:p w:rsidR="002B3BC4" w:rsidRPr="00F357A2" w:rsidRDefault="002B3BC4" w:rsidP="009F7257">
            <w:pPr>
              <w:jc w:val="center"/>
              <w:rPr>
                <w:rFonts w:cstheme="minorHAnsi"/>
                <w:sz w:val="16"/>
                <w:szCs w:val="16"/>
              </w:rPr>
            </w:pPr>
            <w:r w:rsidRPr="00F357A2">
              <w:rPr>
                <w:rFonts w:cstheme="minorHAnsi"/>
                <w:sz w:val="16"/>
                <w:szCs w:val="16"/>
              </w:rPr>
              <w:lastRenderedPageBreak/>
              <w:t>1000</w:t>
            </w:r>
          </w:p>
        </w:tc>
        <w:tc>
          <w:tcPr>
            <w:tcW w:w="850" w:type="dxa"/>
            <w:shd w:val="clear" w:color="CCFFFF" w:fill="CCF4C6"/>
            <w:vAlign w:val="center"/>
            <w:hideMark/>
          </w:tcPr>
          <w:p w:rsidR="002B3BC4" w:rsidRPr="00F357A2" w:rsidRDefault="002B3BC4" w:rsidP="009F7257">
            <w:pPr>
              <w:jc w:val="center"/>
              <w:rPr>
                <w:rFonts w:cstheme="minorHAnsi"/>
                <w:sz w:val="16"/>
                <w:szCs w:val="16"/>
              </w:rPr>
            </w:pPr>
            <w:r w:rsidRPr="00F357A2">
              <w:rPr>
                <w:rFonts w:cstheme="minorHAnsi"/>
                <w:sz w:val="16"/>
                <w:szCs w:val="16"/>
              </w:rPr>
              <w:t>12000</w:t>
            </w:r>
          </w:p>
        </w:tc>
        <w:tc>
          <w:tcPr>
            <w:tcW w:w="997" w:type="dxa"/>
            <w:shd w:val="clear" w:color="auto" w:fill="auto"/>
            <w:vAlign w:val="center"/>
            <w:hideMark/>
          </w:tcPr>
          <w:p w:rsidR="002B3BC4" w:rsidRPr="00F357A2" w:rsidRDefault="002B3BC4" w:rsidP="009F7257">
            <w:pPr>
              <w:jc w:val="center"/>
              <w:rPr>
                <w:rFonts w:cstheme="minorHAnsi"/>
                <w:sz w:val="16"/>
                <w:szCs w:val="16"/>
              </w:rPr>
            </w:pPr>
            <w:r w:rsidRPr="00F357A2">
              <w:rPr>
                <w:rFonts w:cstheme="minorHAnsi"/>
                <w:sz w:val="16"/>
                <w:szCs w:val="16"/>
              </w:rPr>
              <w:t>Minutos</w:t>
            </w:r>
          </w:p>
        </w:tc>
        <w:tc>
          <w:tcPr>
            <w:tcW w:w="886" w:type="dxa"/>
            <w:shd w:val="clear" w:color="auto" w:fill="auto"/>
            <w:vAlign w:val="center"/>
          </w:tcPr>
          <w:p w:rsidR="002B3BC4" w:rsidRPr="00F357A2" w:rsidRDefault="002B3BC4" w:rsidP="009F7257">
            <w:pPr>
              <w:jc w:val="center"/>
              <w:rPr>
                <w:rFonts w:cstheme="minorHAnsi"/>
                <w:sz w:val="16"/>
                <w:szCs w:val="16"/>
              </w:rPr>
            </w:pPr>
          </w:p>
        </w:tc>
        <w:tc>
          <w:tcPr>
            <w:tcW w:w="992" w:type="dxa"/>
            <w:shd w:val="clear" w:color="auto" w:fill="auto"/>
            <w:vAlign w:val="center"/>
          </w:tcPr>
          <w:p w:rsidR="002B3BC4" w:rsidRPr="00F357A2" w:rsidRDefault="002B3BC4" w:rsidP="009F7257">
            <w:pPr>
              <w:jc w:val="center"/>
              <w:rPr>
                <w:rFonts w:cstheme="minorHAnsi"/>
                <w:sz w:val="16"/>
                <w:szCs w:val="16"/>
              </w:rPr>
            </w:pPr>
          </w:p>
        </w:tc>
        <w:tc>
          <w:tcPr>
            <w:tcW w:w="952" w:type="dxa"/>
            <w:shd w:val="clear" w:color="CCFFFF" w:fill="CCF4C6"/>
            <w:vAlign w:val="center"/>
          </w:tcPr>
          <w:p w:rsidR="002B3BC4" w:rsidRPr="00F357A2" w:rsidRDefault="002B3BC4" w:rsidP="009F7257">
            <w:pPr>
              <w:jc w:val="center"/>
              <w:rPr>
                <w:rFonts w:cstheme="minorHAnsi"/>
                <w:sz w:val="16"/>
                <w:szCs w:val="16"/>
              </w:rPr>
            </w:pPr>
          </w:p>
        </w:tc>
      </w:tr>
      <w:tr w:rsidR="002B3BC4" w:rsidRPr="00F357A2" w:rsidTr="002B3BC4">
        <w:trPr>
          <w:trHeight w:val="1275"/>
        </w:trPr>
        <w:tc>
          <w:tcPr>
            <w:tcW w:w="796" w:type="dxa"/>
            <w:vMerge/>
            <w:vAlign w:val="center"/>
            <w:hideMark/>
          </w:tcPr>
          <w:p w:rsidR="002B3BC4" w:rsidRPr="00F357A2" w:rsidRDefault="002B3BC4" w:rsidP="009F7257">
            <w:pPr>
              <w:rPr>
                <w:rFonts w:cstheme="minorHAnsi"/>
                <w:color w:val="000000"/>
                <w:sz w:val="16"/>
                <w:szCs w:val="16"/>
              </w:rPr>
            </w:pPr>
          </w:p>
        </w:tc>
        <w:tc>
          <w:tcPr>
            <w:tcW w:w="567" w:type="dxa"/>
            <w:shd w:val="clear" w:color="auto" w:fill="auto"/>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14</w:t>
            </w:r>
          </w:p>
        </w:tc>
        <w:tc>
          <w:tcPr>
            <w:tcW w:w="2977" w:type="dxa"/>
            <w:shd w:val="clear" w:color="auto" w:fill="auto"/>
            <w:vAlign w:val="center"/>
            <w:hideMark/>
          </w:tcPr>
          <w:p w:rsidR="002B3BC4" w:rsidRPr="00F357A2" w:rsidRDefault="002B3BC4" w:rsidP="009F7257">
            <w:pPr>
              <w:jc w:val="both"/>
              <w:rPr>
                <w:rFonts w:cstheme="minorHAnsi"/>
                <w:color w:val="000000"/>
                <w:sz w:val="16"/>
                <w:szCs w:val="16"/>
              </w:rPr>
            </w:pPr>
            <w:r w:rsidRPr="00F357A2">
              <w:rPr>
                <w:rFonts w:cstheme="minorHAnsi"/>
                <w:color w:val="000000"/>
                <w:sz w:val="16"/>
                <w:szCs w:val="16"/>
              </w:rPr>
              <w:t xml:space="preserve">Serviço Telefônico Móvel-Móvel </w:t>
            </w:r>
            <w:proofErr w:type="gramStart"/>
            <w:r w:rsidRPr="00F357A2">
              <w:rPr>
                <w:rFonts w:cstheme="minorHAnsi"/>
                <w:color w:val="000000"/>
                <w:sz w:val="16"/>
                <w:szCs w:val="16"/>
              </w:rPr>
              <w:t>EXTRA-OPERADORA</w:t>
            </w:r>
            <w:proofErr w:type="gramEnd"/>
            <w:r w:rsidRPr="00F357A2">
              <w:rPr>
                <w:rFonts w:cstheme="minorHAnsi"/>
                <w:color w:val="000000"/>
                <w:sz w:val="16"/>
                <w:szCs w:val="16"/>
              </w:rPr>
              <w:t xml:space="preserve"> no Plano Pós-pago na modalidade Longa Distância Nacional (VC3), que abrange as ligações originadas em telefones móveis da Área local para telefones móveis de outra operadora com Código Nacional diferente da área Local e cujo 1º algarismo é diferente do 1º algarismo do Código Nacional de origem, utilizando a rede de qualquer operadora.</w:t>
            </w:r>
          </w:p>
        </w:tc>
        <w:tc>
          <w:tcPr>
            <w:tcW w:w="567" w:type="dxa"/>
            <w:shd w:val="clear" w:color="auto" w:fill="auto"/>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1000</w:t>
            </w:r>
          </w:p>
        </w:tc>
        <w:tc>
          <w:tcPr>
            <w:tcW w:w="850" w:type="dxa"/>
            <w:shd w:val="clear" w:color="CCFFFF" w:fill="CCF4C6"/>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12000</w:t>
            </w:r>
          </w:p>
        </w:tc>
        <w:tc>
          <w:tcPr>
            <w:tcW w:w="997" w:type="dxa"/>
            <w:shd w:val="clear" w:color="auto" w:fill="auto"/>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Minutos</w:t>
            </w:r>
          </w:p>
        </w:tc>
        <w:tc>
          <w:tcPr>
            <w:tcW w:w="886" w:type="dxa"/>
            <w:shd w:val="clear" w:color="auto" w:fill="auto"/>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0,48</w:t>
            </w:r>
          </w:p>
        </w:tc>
        <w:tc>
          <w:tcPr>
            <w:tcW w:w="992" w:type="dxa"/>
            <w:shd w:val="clear" w:color="auto" w:fill="auto"/>
            <w:vAlign w:val="center"/>
          </w:tcPr>
          <w:p w:rsidR="002B3BC4" w:rsidRPr="00F357A2" w:rsidRDefault="002B3BC4" w:rsidP="009F7257">
            <w:pPr>
              <w:jc w:val="center"/>
              <w:rPr>
                <w:rFonts w:cstheme="minorHAnsi"/>
                <w:color w:val="000000"/>
                <w:sz w:val="16"/>
                <w:szCs w:val="16"/>
              </w:rPr>
            </w:pPr>
          </w:p>
        </w:tc>
        <w:tc>
          <w:tcPr>
            <w:tcW w:w="952" w:type="dxa"/>
            <w:shd w:val="clear" w:color="CCFFFF" w:fill="CCF4C6"/>
            <w:vAlign w:val="center"/>
          </w:tcPr>
          <w:p w:rsidR="002B3BC4" w:rsidRPr="00F357A2" w:rsidRDefault="002B3BC4" w:rsidP="009F7257">
            <w:pPr>
              <w:jc w:val="center"/>
              <w:rPr>
                <w:rFonts w:cstheme="minorHAnsi"/>
                <w:color w:val="000000"/>
                <w:sz w:val="16"/>
                <w:szCs w:val="16"/>
              </w:rPr>
            </w:pPr>
          </w:p>
        </w:tc>
      </w:tr>
      <w:tr w:rsidR="002B3BC4" w:rsidRPr="00F357A2" w:rsidTr="009F7257">
        <w:trPr>
          <w:trHeight w:val="255"/>
        </w:trPr>
        <w:tc>
          <w:tcPr>
            <w:tcW w:w="9584" w:type="dxa"/>
            <w:gridSpan w:val="9"/>
            <w:shd w:val="clear" w:color="auto" w:fill="D9D9D9" w:themeFill="background1" w:themeFillShade="D9"/>
            <w:vAlign w:val="center"/>
            <w:hideMark/>
          </w:tcPr>
          <w:p w:rsidR="002B3BC4" w:rsidRPr="00F357A2" w:rsidRDefault="002B3BC4" w:rsidP="002B3BC4">
            <w:pPr>
              <w:jc w:val="right"/>
              <w:rPr>
                <w:rFonts w:cstheme="minorHAnsi"/>
                <w:b/>
                <w:bCs/>
                <w:color w:val="000000"/>
                <w:sz w:val="16"/>
                <w:szCs w:val="16"/>
              </w:rPr>
            </w:pPr>
            <w:r w:rsidRPr="00F357A2">
              <w:rPr>
                <w:rFonts w:cstheme="minorHAnsi"/>
                <w:b/>
                <w:bCs/>
                <w:sz w:val="16"/>
                <w:szCs w:val="16"/>
              </w:rPr>
              <w:t xml:space="preserve">Total Subgrupo “1” R$ </w:t>
            </w:r>
          </w:p>
        </w:tc>
      </w:tr>
      <w:tr w:rsidR="002B3BC4" w:rsidRPr="00F357A2" w:rsidTr="002B3BC4">
        <w:trPr>
          <w:trHeight w:val="510"/>
        </w:trPr>
        <w:tc>
          <w:tcPr>
            <w:tcW w:w="796" w:type="dxa"/>
            <w:vMerge w:val="restart"/>
            <w:shd w:val="clear" w:color="auto" w:fill="auto"/>
            <w:vAlign w:val="center"/>
            <w:hideMark/>
          </w:tcPr>
          <w:p w:rsidR="002B3BC4" w:rsidRPr="00F357A2" w:rsidRDefault="002B3BC4" w:rsidP="009F7257">
            <w:pPr>
              <w:jc w:val="center"/>
              <w:rPr>
                <w:rFonts w:cstheme="minorHAnsi"/>
                <w:color w:val="000000"/>
                <w:sz w:val="16"/>
                <w:szCs w:val="16"/>
              </w:rPr>
            </w:pPr>
            <w:proofErr w:type="gramStart"/>
            <w:r w:rsidRPr="00F357A2">
              <w:rPr>
                <w:rFonts w:cstheme="minorHAnsi"/>
                <w:color w:val="000000"/>
                <w:sz w:val="16"/>
                <w:szCs w:val="16"/>
              </w:rPr>
              <w:t>2</w:t>
            </w:r>
            <w:proofErr w:type="gramEnd"/>
          </w:p>
        </w:tc>
        <w:tc>
          <w:tcPr>
            <w:tcW w:w="567" w:type="dxa"/>
            <w:shd w:val="clear" w:color="auto" w:fill="auto"/>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15</w:t>
            </w:r>
          </w:p>
        </w:tc>
        <w:tc>
          <w:tcPr>
            <w:tcW w:w="2977" w:type="dxa"/>
            <w:shd w:val="clear" w:color="auto" w:fill="auto"/>
            <w:vAlign w:val="center"/>
            <w:hideMark/>
          </w:tcPr>
          <w:p w:rsidR="002B3BC4" w:rsidRPr="00F357A2" w:rsidRDefault="002B3BC4" w:rsidP="009F7257">
            <w:pPr>
              <w:jc w:val="both"/>
              <w:rPr>
                <w:rFonts w:cstheme="minorHAnsi"/>
                <w:sz w:val="16"/>
                <w:szCs w:val="16"/>
              </w:rPr>
            </w:pPr>
            <w:r w:rsidRPr="00F357A2">
              <w:rPr>
                <w:rFonts w:cstheme="minorHAnsi"/>
                <w:sz w:val="16"/>
                <w:szCs w:val="16"/>
              </w:rPr>
              <w:t>Serviço de assinatura SMP – DDD 42 e 46</w:t>
            </w:r>
          </w:p>
        </w:tc>
        <w:tc>
          <w:tcPr>
            <w:tcW w:w="567" w:type="dxa"/>
            <w:shd w:val="clear" w:color="auto" w:fill="auto"/>
            <w:vAlign w:val="center"/>
            <w:hideMark/>
          </w:tcPr>
          <w:p w:rsidR="002B3BC4" w:rsidRPr="00F357A2" w:rsidRDefault="002B3BC4" w:rsidP="009F7257">
            <w:pPr>
              <w:jc w:val="center"/>
              <w:rPr>
                <w:rFonts w:cstheme="minorHAnsi"/>
                <w:color w:val="000000"/>
                <w:sz w:val="16"/>
                <w:szCs w:val="16"/>
              </w:rPr>
            </w:pPr>
            <w:proofErr w:type="gramStart"/>
            <w:r w:rsidRPr="00F357A2">
              <w:rPr>
                <w:rFonts w:cstheme="minorHAnsi"/>
                <w:color w:val="000000"/>
                <w:sz w:val="16"/>
                <w:szCs w:val="16"/>
              </w:rPr>
              <w:t>6</w:t>
            </w:r>
            <w:proofErr w:type="gramEnd"/>
          </w:p>
        </w:tc>
        <w:tc>
          <w:tcPr>
            <w:tcW w:w="850" w:type="dxa"/>
            <w:shd w:val="clear" w:color="CCFFFF" w:fill="CCF4C6"/>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72</w:t>
            </w:r>
          </w:p>
        </w:tc>
        <w:tc>
          <w:tcPr>
            <w:tcW w:w="997" w:type="dxa"/>
            <w:shd w:val="clear" w:color="auto" w:fill="auto"/>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Assinatura mensal</w:t>
            </w:r>
          </w:p>
        </w:tc>
        <w:tc>
          <w:tcPr>
            <w:tcW w:w="886" w:type="dxa"/>
            <w:shd w:val="clear" w:color="auto" w:fill="auto"/>
            <w:vAlign w:val="center"/>
          </w:tcPr>
          <w:p w:rsidR="002B3BC4" w:rsidRPr="00F357A2" w:rsidRDefault="002B3BC4" w:rsidP="009F7257">
            <w:pPr>
              <w:jc w:val="center"/>
              <w:rPr>
                <w:rFonts w:cstheme="minorHAnsi"/>
                <w:color w:val="000000"/>
                <w:sz w:val="16"/>
                <w:szCs w:val="16"/>
              </w:rPr>
            </w:pPr>
          </w:p>
        </w:tc>
        <w:tc>
          <w:tcPr>
            <w:tcW w:w="992" w:type="dxa"/>
            <w:shd w:val="clear" w:color="auto" w:fill="auto"/>
            <w:vAlign w:val="center"/>
          </w:tcPr>
          <w:p w:rsidR="002B3BC4" w:rsidRPr="00F357A2" w:rsidRDefault="002B3BC4" w:rsidP="009F7257">
            <w:pPr>
              <w:jc w:val="center"/>
              <w:rPr>
                <w:rFonts w:cstheme="minorHAnsi"/>
                <w:color w:val="000000"/>
                <w:sz w:val="16"/>
                <w:szCs w:val="16"/>
              </w:rPr>
            </w:pPr>
          </w:p>
        </w:tc>
        <w:tc>
          <w:tcPr>
            <w:tcW w:w="952" w:type="dxa"/>
            <w:shd w:val="clear" w:color="CCFFFF" w:fill="CCF4C6"/>
            <w:vAlign w:val="center"/>
          </w:tcPr>
          <w:p w:rsidR="002B3BC4" w:rsidRPr="00F357A2" w:rsidRDefault="002B3BC4" w:rsidP="009F7257">
            <w:pPr>
              <w:jc w:val="center"/>
              <w:rPr>
                <w:rFonts w:cstheme="minorHAnsi"/>
                <w:color w:val="000000"/>
                <w:sz w:val="16"/>
                <w:szCs w:val="16"/>
              </w:rPr>
            </w:pPr>
          </w:p>
        </w:tc>
      </w:tr>
      <w:tr w:rsidR="002B3BC4" w:rsidRPr="00F357A2" w:rsidTr="002B3BC4">
        <w:trPr>
          <w:trHeight w:val="510"/>
        </w:trPr>
        <w:tc>
          <w:tcPr>
            <w:tcW w:w="796" w:type="dxa"/>
            <w:vMerge/>
            <w:vAlign w:val="center"/>
            <w:hideMark/>
          </w:tcPr>
          <w:p w:rsidR="002B3BC4" w:rsidRPr="00F357A2" w:rsidRDefault="002B3BC4" w:rsidP="009F7257">
            <w:pPr>
              <w:rPr>
                <w:rFonts w:cstheme="minorHAnsi"/>
                <w:color w:val="000000"/>
                <w:sz w:val="16"/>
                <w:szCs w:val="16"/>
              </w:rPr>
            </w:pPr>
          </w:p>
        </w:tc>
        <w:tc>
          <w:tcPr>
            <w:tcW w:w="567" w:type="dxa"/>
            <w:shd w:val="clear" w:color="auto" w:fill="auto"/>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16</w:t>
            </w:r>
          </w:p>
        </w:tc>
        <w:tc>
          <w:tcPr>
            <w:tcW w:w="2977" w:type="dxa"/>
            <w:shd w:val="clear" w:color="auto" w:fill="auto"/>
            <w:vAlign w:val="center"/>
            <w:hideMark/>
          </w:tcPr>
          <w:p w:rsidR="002B3BC4" w:rsidRPr="00F357A2" w:rsidRDefault="002B3BC4" w:rsidP="009F7257">
            <w:pPr>
              <w:rPr>
                <w:rFonts w:cstheme="minorHAnsi"/>
                <w:color w:val="000000"/>
                <w:sz w:val="16"/>
                <w:szCs w:val="16"/>
              </w:rPr>
            </w:pPr>
            <w:proofErr w:type="gramStart"/>
            <w:r w:rsidRPr="00F357A2">
              <w:rPr>
                <w:rFonts w:cstheme="minorHAnsi"/>
                <w:color w:val="000000"/>
                <w:sz w:val="16"/>
                <w:szCs w:val="16"/>
              </w:rPr>
              <w:t>Mensalidade módulo</w:t>
            </w:r>
            <w:proofErr w:type="gramEnd"/>
            <w:r w:rsidRPr="00F357A2">
              <w:rPr>
                <w:rFonts w:cstheme="minorHAnsi"/>
                <w:color w:val="000000"/>
                <w:sz w:val="16"/>
                <w:szCs w:val="16"/>
              </w:rPr>
              <w:t xml:space="preserve"> tarifa zero </w:t>
            </w:r>
            <w:proofErr w:type="spellStart"/>
            <w:r w:rsidRPr="00F357A2">
              <w:rPr>
                <w:rFonts w:cstheme="minorHAnsi"/>
                <w:color w:val="000000"/>
                <w:sz w:val="16"/>
                <w:szCs w:val="16"/>
              </w:rPr>
              <w:t>intragrupo</w:t>
            </w:r>
            <w:proofErr w:type="spellEnd"/>
          </w:p>
        </w:tc>
        <w:tc>
          <w:tcPr>
            <w:tcW w:w="567" w:type="dxa"/>
            <w:shd w:val="clear" w:color="auto" w:fill="auto"/>
            <w:vAlign w:val="center"/>
            <w:hideMark/>
          </w:tcPr>
          <w:p w:rsidR="002B3BC4" w:rsidRPr="00F357A2" w:rsidRDefault="002B3BC4" w:rsidP="009F7257">
            <w:pPr>
              <w:jc w:val="center"/>
              <w:rPr>
                <w:rFonts w:cstheme="minorHAnsi"/>
                <w:color w:val="000000"/>
                <w:sz w:val="16"/>
                <w:szCs w:val="16"/>
              </w:rPr>
            </w:pPr>
            <w:proofErr w:type="gramStart"/>
            <w:r w:rsidRPr="00F357A2">
              <w:rPr>
                <w:rFonts w:cstheme="minorHAnsi"/>
                <w:color w:val="000000"/>
                <w:sz w:val="16"/>
                <w:szCs w:val="16"/>
              </w:rPr>
              <w:t>6</w:t>
            </w:r>
            <w:proofErr w:type="gramEnd"/>
          </w:p>
        </w:tc>
        <w:tc>
          <w:tcPr>
            <w:tcW w:w="850" w:type="dxa"/>
            <w:shd w:val="clear" w:color="CCFFFF" w:fill="CCF4C6"/>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72</w:t>
            </w:r>
          </w:p>
        </w:tc>
        <w:tc>
          <w:tcPr>
            <w:tcW w:w="997" w:type="dxa"/>
            <w:shd w:val="clear" w:color="auto" w:fill="auto"/>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Assinatura mensal</w:t>
            </w:r>
          </w:p>
        </w:tc>
        <w:tc>
          <w:tcPr>
            <w:tcW w:w="886" w:type="dxa"/>
            <w:shd w:val="clear" w:color="auto" w:fill="auto"/>
            <w:vAlign w:val="center"/>
          </w:tcPr>
          <w:p w:rsidR="002B3BC4" w:rsidRPr="00F357A2" w:rsidRDefault="002B3BC4" w:rsidP="009F7257">
            <w:pPr>
              <w:jc w:val="center"/>
              <w:rPr>
                <w:rFonts w:cstheme="minorHAnsi"/>
                <w:color w:val="000000"/>
                <w:sz w:val="16"/>
                <w:szCs w:val="16"/>
              </w:rPr>
            </w:pPr>
          </w:p>
        </w:tc>
        <w:tc>
          <w:tcPr>
            <w:tcW w:w="992" w:type="dxa"/>
            <w:shd w:val="clear" w:color="auto" w:fill="auto"/>
            <w:vAlign w:val="center"/>
          </w:tcPr>
          <w:p w:rsidR="002B3BC4" w:rsidRPr="00F357A2" w:rsidRDefault="002B3BC4" w:rsidP="009F7257">
            <w:pPr>
              <w:jc w:val="center"/>
              <w:rPr>
                <w:rFonts w:cstheme="minorHAnsi"/>
                <w:color w:val="000000"/>
                <w:sz w:val="16"/>
                <w:szCs w:val="16"/>
              </w:rPr>
            </w:pPr>
          </w:p>
        </w:tc>
        <w:tc>
          <w:tcPr>
            <w:tcW w:w="952" w:type="dxa"/>
            <w:shd w:val="clear" w:color="CCFFFF" w:fill="CCF4C6"/>
            <w:vAlign w:val="center"/>
          </w:tcPr>
          <w:p w:rsidR="002B3BC4" w:rsidRPr="00F357A2" w:rsidRDefault="002B3BC4" w:rsidP="009F7257">
            <w:pPr>
              <w:jc w:val="center"/>
              <w:rPr>
                <w:rFonts w:cstheme="minorHAnsi"/>
                <w:color w:val="000000"/>
                <w:sz w:val="16"/>
                <w:szCs w:val="16"/>
              </w:rPr>
            </w:pPr>
          </w:p>
        </w:tc>
      </w:tr>
      <w:tr w:rsidR="002B3BC4" w:rsidRPr="00F357A2" w:rsidTr="002B3BC4">
        <w:trPr>
          <w:trHeight w:val="510"/>
        </w:trPr>
        <w:tc>
          <w:tcPr>
            <w:tcW w:w="796" w:type="dxa"/>
            <w:vMerge/>
            <w:vAlign w:val="center"/>
            <w:hideMark/>
          </w:tcPr>
          <w:p w:rsidR="002B3BC4" w:rsidRPr="00F357A2" w:rsidRDefault="002B3BC4" w:rsidP="009F7257">
            <w:pPr>
              <w:rPr>
                <w:rFonts w:cstheme="minorHAnsi"/>
                <w:color w:val="000000"/>
                <w:sz w:val="16"/>
                <w:szCs w:val="16"/>
              </w:rPr>
            </w:pPr>
          </w:p>
        </w:tc>
        <w:tc>
          <w:tcPr>
            <w:tcW w:w="567" w:type="dxa"/>
            <w:shd w:val="clear" w:color="auto" w:fill="auto"/>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17</w:t>
            </w:r>
          </w:p>
        </w:tc>
        <w:tc>
          <w:tcPr>
            <w:tcW w:w="2977" w:type="dxa"/>
            <w:shd w:val="clear" w:color="auto" w:fill="auto"/>
            <w:vAlign w:val="center"/>
            <w:hideMark/>
          </w:tcPr>
          <w:p w:rsidR="002B3BC4" w:rsidRPr="00F357A2" w:rsidRDefault="002B3BC4" w:rsidP="009F7257">
            <w:pPr>
              <w:jc w:val="both"/>
              <w:rPr>
                <w:rFonts w:cstheme="minorHAnsi"/>
                <w:color w:val="000000"/>
                <w:sz w:val="16"/>
                <w:szCs w:val="16"/>
              </w:rPr>
            </w:pPr>
            <w:r w:rsidRPr="00F357A2">
              <w:rPr>
                <w:rFonts w:cstheme="minorHAnsi"/>
                <w:color w:val="000000"/>
                <w:sz w:val="16"/>
                <w:szCs w:val="16"/>
              </w:rPr>
              <w:t xml:space="preserve">Assinatura de Serviços de Dados acesso à Internet 3G/4G (smartphone) com franquia mínima de 500MB, não sendo cobrado o </w:t>
            </w:r>
            <w:proofErr w:type="gramStart"/>
            <w:r w:rsidRPr="00F357A2">
              <w:rPr>
                <w:rFonts w:cstheme="minorHAnsi"/>
                <w:color w:val="000000"/>
                <w:sz w:val="16"/>
                <w:szCs w:val="16"/>
              </w:rPr>
              <w:t>excedente</w:t>
            </w:r>
            <w:proofErr w:type="gramEnd"/>
          </w:p>
        </w:tc>
        <w:tc>
          <w:tcPr>
            <w:tcW w:w="567" w:type="dxa"/>
            <w:shd w:val="clear" w:color="auto" w:fill="auto"/>
            <w:vAlign w:val="center"/>
            <w:hideMark/>
          </w:tcPr>
          <w:p w:rsidR="002B3BC4" w:rsidRPr="00F357A2" w:rsidRDefault="002B3BC4" w:rsidP="009F7257">
            <w:pPr>
              <w:jc w:val="center"/>
              <w:rPr>
                <w:rFonts w:cstheme="minorHAnsi"/>
                <w:color w:val="000000"/>
                <w:sz w:val="16"/>
                <w:szCs w:val="16"/>
              </w:rPr>
            </w:pPr>
            <w:proofErr w:type="gramStart"/>
            <w:r w:rsidRPr="00F357A2">
              <w:rPr>
                <w:rFonts w:cstheme="minorHAnsi"/>
                <w:color w:val="000000"/>
                <w:sz w:val="16"/>
                <w:szCs w:val="16"/>
              </w:rPr>
              <w:t>6</w:t>
            </w:r>
            <w:proofErr w:type="gramEnd"/>
          </w:p>
        </w:tc>
        <w:tc>
          <w:tcPr>
            <w:tcW w:w="850" w:type="dxa"/>
            <w:shd w:val="clear" w:color="CCFFFF" w:fill="CCF4C6"/>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72</w:t>
            </w:r>
          </w:p>
        </w:tc>
        <w:tc>
          <w:tcPr>
            <w:tcW w:w="997" w:type="dxa"/>
            <w:shd w:val="clear" w:color="auto" w:fill="auto"/>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Assinatura mensal</w:t>
            </w:r>
          </w:p>
        </w:tc>
        <w:tc>
          <w:tcPr>
            <w:tcW w:w="886" w:type="dxa"/>
            <w:shd w:val="clear" w:color="auto" w:fill="auto"/>
            <w:vAlign w:val="center"/>
          </w:tcPr>
          <w:p w:rsidR="002B3BC4" w:rsidRPr="00F357A2" w:rsidRDefault="002B3BC4" w:rsidP="009F7257">
            <w:pPr>
              <w:jc w:val="center"/>
              <w:rPr>
                <w:rFonts w:cstheme="minorHAnsi"/>
                <w:color w:val="000000"/>
                <w:sz w:val="16"/>
                <w:szCs w:val="16"/>
              </w:rPr>
            </w:pPr>
          </w:p>
        </w:tc>
        <w:tc>
          <w:tcPr>
            <w:tcW w:w="992" w:type="dxa"/>
            <w:shd w:val="clear" w:color="auto" w:fill="auto"/>
            <w:vAlign w:val="center"/>
          </w:tcPr>
          <w:p w:rsidR="002B3BC4" w:rsidRPr="00F357A2" w:rsidRDefault="002B3BC4" w:rsidP="009F7257">
            <w:pPr>
              <w:jc w:val="center"/>
              <w:rPr>
                <w:rFonts w:cstheme="minorHAnsi"/>
                <w:color w:val="000000"/>
                <w:sz w:val="16"/>
                <w:szCs w:val="16"/>
              </w:rPr>
            </w:pPr>
          </w:p>
        </w:tc>
        <w:tc>
          <w:tcPr>
            <w:tcW w:w="952" w:type="dxa"/>
            <w:shd w:val="clear" w:color="CCFFFF" w:fill="CCF4C6"/>
            <w:vAlign w:val="center"/>
          </w:tcPr>
          <w:p w:rsidR="002B3BC4" w:rsidRPr="00F357A2" w:rsidRDefault="002B3BC4" w:rsidP="009F7257">
            <w:pPr>
              <w:jc w:val="center"/>
              <w:rPr>
                <w:rFonts w:cstheme="minorHAnsi"/>
                <w:color w:val="000000"/>
                <w:sz w:val="16"/>
                <w:szCs w:val="16"/>
              </w:rPr>
            </w:pPr>
          </w:p>
        </w:tc>
      </w:tr>
      <w:tr w:rsidR="002B3BC4" w:rsidRPr="00F357A2" w:rsidTr="002B3BC4">
        <w:trPr>
          <w:trHeight w:val="300"/>
        </w:trPr>
        <w:tc>
          <w:tcPr>
            <w:tcW w:w="796" w:type="dxa"/>
            <w:vMerge/>
            <w:vAlign w:val="center"/>
            <w:hideMark/>
          </w:tcPr>
          <w:p w:rsidR="002B3BC4" w:rsidRPr="00F357A2" w:rsidRDefault="002B3BC4" w:rsidP="009F7257">
            <w:pPr>
              <w:rPr>
                <w:rFonts w:cstheme="minorHAnsi"/>
                <w:color w:val="000000"/>
                <w:sz w:val="16"/>
                <w:szCs w:val="16"/>
              </w:rPr>
            </w:pPr>
          </w:p>
        </w:tc>
        <w:tc>
          <w:tcPr>
            <w:tcW w:w="567" w:type="dxa"/>
            <w:shd w:val="clear" w:color="auto" w:fill="auto"/>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18</w:t>
            </w:r>
          </w:p>
        </w:tc>
        <w:tc>
          <w:tcPr>
            <w:tcW w:w="2977" w:type="dxa"/>
            <w:shd w:val="clear" w:color="auto" w:fill="auto"/>
            <w:vAlign w:val="center"/>
            <w:hideMark/>
          </w:tcPr>
          <w:p w:rsidR="002B3BC4" w:rsidRPr="00F357A2" w:rsidRDefault="002B3BC4" w:rsidP="009F7257">
            <w:pPr>
              <w:jc w:val="both"/>
              <w:rPr>
                <w:rFonts w:cstheme="minorHAnsi"/>
                <w:color w:val="000000"/>
                <w:sz w:val="16"/>
                <w:szCs w:val="16"/>
              </w:rPr>
            </w:pPr>
            <w:r w:rsidRPr="00F357A2">
              <w:rPr>
                <w:rFonts w:cstheme="minorHAnsi"/>
                <w:color w:val="000000"/>
                <w:sz w:val="16"/>
                <w:szCs w:val="16"/>
              </w:rPr>
              <w:t>Serviço de envio de mensagem de texto (SMS);</w:t>
            </w:r>
          </w:p>
        </w:tc>
        <w:tc>
          <w:tcPr>
            <w:tcW w:w="567" w:type="dxa"/>
            <w:shd w:val="clear" w:color="auto" w:fill="auto"/>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100</w:t>
            </w:r>
          </w:p>
        </w:tc>
        <w:tc>
          <w:tcPr>
            <w:tcW w:w="850" w:type="dxa"/>
            <w:shd w:val="clear" w:color="CCFFFF" w:fill="CCF4C6"/>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1200</w:t>
            </w:r>
          </w:p>
        </w:tc>
        <w:tc>
          <w:tcPr>
            <w:tcW w:w="997" w:type="dxa"/>
            <w:shd w:val="clear" w:color="auto" w:fill="auto"/>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Unidade</w:t>
            </w:r>
          </w:p>
        </w:tc>
        <w:tc>
          <w:tcPr>
            <w:tcW w:w="886" w:type="dxa"/>
            <w:shd w:val="clear" w:color="auto" w:fill="auto"/>
            <w:vAlign w:val="center"/>
          </w:tcPr>
          <w:p w:rsidR="002B3BC4" w:rsidRPr="00F357A2" w:rsidRDefault="002B3BC4" w:rsidP="009F7257">
            <w:pPr>
              <w:jc w:val="center"/>
              <w:rPr>
                <w:rFonts w:cstheme="minorHAnsi"/>
                <w:color w:val="000000"/>
                <w:sz w:val="16"/>
                <w:szCs w:val="16"/>
              </w:rPr>
            </w:pPr>
          </w:p>
        </w:tc>
        <w:tc>
          <w:tcPr>
            <w:tcW w:w="992" w:type="dxa"/>
            <w:shd w:val="clear" w:color="auto" w:fill="auto"/>
            <w:vAlign w:val="center"/>
          </w:tcPr>
          <w:p w:rsidR="002B3BC4" w:rsidRPr="00F357A2" w:rsidRDefault="002B3BC4" w:rsidP="009F7257">
            <w:pPr>
              <w:jc w:val="center"/>
              <w:rPr>
                <w:rFonts w:cstheme="minorHAnsi"/>
                <w:color w:val="000000"/>
                <w:sz w:val="16"/>
                <w:szCs w:val="16"/>
              </w:rPr>
            </w:pPr>
          </w:p>
        </w:tc>
        <w:tc>
          <w:tcPr>
            <w:tcW w:w="952" w:type="dxa"/>
            <w:shd w:val="clear" w:color="CCFFFF" w:fill="CCF4C6"/>
            <w:vAlign w:val="center"/>
          </w:tcPr>
          <w:p w:rsidR="002B3BC4" w:rsidRPr="00F357A2" w:rsidRDefault="002B3BC4" w:rsidP="009F7257">
            <w:pPr>
              <w:jc w:val="center"/>
              <w:rPr>
                <w:rFonts w:cstheme="minorHAnsi"/>
                <w:color w:val="000000"/>
                <w:sz w:val="16"/>
                <w:szCs w:val="16"/>
              </w:rPr>
            </w:pPr>
          </w:p>
        </w:tc>
      </w:tr>
      <w:tr w:rsidR="002B3BC4" w:rsidRPr="00F357A2" w:rsidTr="002B3BC4">
        <w:trPr>
          <w:trHeight w:val="300"/>
        </w:trPr>
        <w:tc>
          <w:tcPr>
            <w:tcW w:w="796" w:type="dxa"/>
            <w:vMerge/>
            <w:vAlign w:val="center"/>
            <w:hideMark/>
          </w:tcPr>
          <w:p w:rsidR="002B3BC4" w:rsidRPr="00F357A2" w:rsidRDefault="002B3BC4" w:rsidP="009F7257">
            <w:pPr>
              <w:rPr>
                <w:rFonts w:cstheme="minorHAnsi"/>
                <w:color w:val="000000"/>
                <w:sz w:val="16"/>
                <w:szCs w:val="16"/>
              </w:rPr>
            </w:pPr>
          </w:p>
        </w:tc>
        <w:tc>
          <w:tcPr>
            <w:tcW w:w="567" w:type="dxa"/>
            <w:shd w:val="clear" w:color="auto" w:fill="auto"/>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19</w:t>
            </w:r>
          </w:p>
        </w:tc>
        <w:tc>
          <w:tcPr>
            <w:tcW w:w="2977" w:type="dxa"/>
            <w:shd w:val="clear" w:color="auto" w:fill="auto"/>
            <w:vAlign w:val="center"/>
            <w:hideMark/>
          </w:tcPr>
          <w:p w:rsidR="002B3BC4" w:rsidRPr="00F357A2" w:rsidRDefault="002B3BC4" w:rsidP="009F7257">
            <w:pPr>
              <w:jc w:val="both"/>
              <w:rPr>
                <w:rFonts w:cstheme="minorHAnsi"/>
                <w:color w:val="000000"/>
                <w:sz w:val="16"/>
                <w:szCs w:val="16"/>
              </w:rPr>
            </w:pPr>
            <w:r w:rsidRPr="00F357A2">
              <w:rPr>
                <w:rFonts w:cstheme="minorHAnsi"/>
                <w:color w:val="000000"/>
                <w:sz w:val="16"/>
                <w:szCs w:val="16"/>
              </w:rPr>
              <w:t xml:space="preserve">Acesso </w:t>
            </w:r>
            <w:proofErr w:type="gramStart"/>
            <w:r w:rsidRPr="00F357A2">
              <w:rPr>
                <w:rFonts w:cstheme="minorHAnsi"/>
                <w:color w:val="000000"/>
                <w:sz w:val="16"/>
                <w:szCs w:val="16"/>
              </w:rPr>
              <w:t>a</w:t>
            </w:r>
            <w:proofErr w:type="gramEnd"/>
            <w:r w:rsidRPr="00F357A2">
              <w:rPr>
                <w:rFonts w:cstheme="minorHAnsi"/>
                <w:color w:val="000000"/>
                <w:sz w:val="16"/>
                <w:szCs w:val="16"/>
              </w:rPr>
              <w:t xml:space="preserve"> caixa postal</w:t>
            </w:r>
          </w:p>
        </w:tc>
        <w:tc>
          <w:tcPr>
            <w:tcW w:w="567" w:type="dxa"/>
            <w:shd w:val="clear" w:color="auto" w:fill="auto"/>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200</w:t>
            </w:r>
          </w:p>
        </w:tc>
        <w:tc>
          <w:tcPr>
            <w:tcW w:w="850" w:type="dxa"/>
            <w:shd w:val="clear" w:color="CCFFFF" w:fill="CCF4C6"/>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2400</w:t>
            </w:r>
          </w:p>
        </w:tc>
        <w:tc>
          <w:tcPr>
            <w:tcW w:w="997" w:type="dxa"/>
            <w:shd w:val="clear" w:color="auto" w:fill="auto"/>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Minutos</w:t>
            </w:r>
          </w:p>
        </w:tc>
        <w:tc>
          <w:tcPr>
            <w:tcW w:w="886" w:type="dxa"/>
            <w:shd w:val="clear" w:color="auto" w:fill="auto"/>
            <w:vAlign w:val="center"/>
          </w:tcPr>
          <w:p w:rsidR="002B3BC4" w:rsidRPr="00F357A2" w:rsidRDefault="002B3BC4" w:rsidP="009F7257">
            <w:pPr>
              <w:jc w:val="center"/>
              <w:rPr>
                <w:rFonts w:cstheme="minorHAnsi"/>
                <w:color w:val="000000"/>
                <w:sz w:val="16"/>
                <w:szCs w:val="16"/>
              </w:rPr>
            </w:pPr>
          </w:p>
        </w:tc>
        <w:tc>
          <w:tcPr>
            <w:tcW w:w="992" w:type="dxa"/>
            <w:shd w:val="clear" w:color="auto" w:fill="auto"/>
            <w:vAlign w:val="center"/>
          </w:tcPr>
          <w:p w:rsidR="002B3BC4" w:rsidRPr="00F357A2" w:rsidRDefault="002B3BC4" w:rsidP="009F7257">
            <w:pPr>
              <w:jc w:val="center"/>
              <w:rPr>
                <w:rFonts w:cstheme="minorHAnsi"/>
                <w:color w:val="000000"/>
                <w:sz w:val="16"/>
                <w:szCs w:val="16"/>
              </w:rPr>
            </w:pPr>
          </w:p>
        </w:tc>
        <w:tc>
          <w:tcPr>
            <w:tcW w:w="952" w:type="dxa"/>
            <w:shd w:val="clear" w:color="CCFFFF" w:fill="CCF4C6"/>
            <w:vAlign w:val="center"/>
          </w:tcPr>
          <w:p w:rsidR="002B3BC4" w:rsidRPr="00F357A2" w:rsidRDefault="002B3BC4" w:rsidP="009F7257">
            <w:pPr>
              <w:jc w:val="center"/>
              <w:rPr>
                <w:rFonts w:cstheme="minorHAnsi"/>
                <w:color w:val="000000"/>
                <w:sz w:val="16"/>
                <w:szCs w:val="16"/>
              </w:rPr>
            </w:pPr>
          </w:p>
        </w:tc>
      </w:tr>
      <w:tr w:rsidR="002B3BC4" w:rsidRPr="00F357A2" w:rsidTr="002B3BC4">
        <w:trPr>
          <w:trHeight w:val="1020"/>
        </w:trPr>
        <w:tc>
          <w:tcPr>
            <w:tcW w:w="796" w:type="dxa"/>
            <w:vMerge/>
            <w:vAlign w:val="center"/>
            <w:hideMark/>
          </w:tcPr>
          <w:p w:rsidR="002B3BC4" w:rsidRPr="00F357A2" w:rsidRDefault="002B3BC4" w:rsidP="009F7257">
            <w:pPr>
              <w:rPr>
                <w:rFonts w:cstheme="minorHAnsi"/>
                <w:color w:val="000000"/>
                <w:sz w:val="16"/>
                <w:szCs w:val="16"/>
              </w:rPr>
            </w:pPr>
          </w:p>
        </w:tc>
        <w:tc>
          <w:tcPr>
            <w:tcW w:w="567" w:type="dxa"/>
            <w:shd w:val="clear" w:color="auto" w:fill="auto"/>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20</w:t>
            </w:r>
          </w:p>
        </w:tc>
        <w:tc>
          <w:tcPr>
            <w:tcW w:w="2977" w:type="dxa"/>
            <w:shd w:val="clear" w:color="auto" w:fill="auto"/>
            <w:vAlign w:val="center"/>
            <w:hideMark/>
          </w:tcPr>
          <w:p w:rsidR="002B3BC4" w:rsidRPr="00F357A2" w:rsidRDefault="002B3BC4" w:rsidP="009F7257">
            <w:pPr>
              <w:jc w:val="both"/>
              <w:rPr>
                <w:rFonts w:cstheme="minorHAnsi"/>
                <w:color w:val="000000"/>
                <w:sz w:val="16"/>
                <w:szCs w:val="16"/>
              </w:rPr>
            </w:pPr>
            <w:r w:rsidRPr="00F357A2">
              <w:rPr>
                <w:rFonts w:cstheme="minorHAnsi"/>
                <w:color w:val="000000"/>
                <w:sz w:val="16"/>
                <w:szCs w:val="16"/>
              </w:rPr>
              <w:t xml:space="preserve">Serviço Telefônico Móvel-Fixo </w:t>
            </w:r>
            <w:proofErr w:type="gramStart"/>
            <w:r w:rsidRPr="00F357A2">
              <w:rPr>
                <w:rFonts w:cstheme="minorHAnsi"/>
                <w:color w:val="000000"/>
                <w:sz w:val="16"/>
                <w:szCs w:val="16"/>
              </w:rPr>
              <w:t>INTRA-OPERADORA</w:t>
            </w:r>
            <w:proofErr w:type="gramEnd"/>
            <w:r w:rsidRPr="00F357A2">
              <w:rPr>
                <w:rFonts w:cstheme="minorHAnsi"/>
                <w:color w:val="000000"/>
                <w:sz w:val="16"/>
                <w:szCs w:val="16"/>
              </w:rPr>
              <w:t xml:space="preserve"> ou EXTRA-OPERADORA no Plano Pós-pago e na modalidade Local (VC1), assim entendidas as ligações oriundas da Área de Mobilidade em que está compreendida a Estação Móvel para telefones fixos nesta mesma área utilizando a rede de qualquer operadora.</w:t>
            </w:r>
          </w:p>
        </w:tc>
        <w:tc>
          <w:tcPr>
            <w:tcW w:w="567" w:type="dxa"/>
            <w:shd w:val="clear" w:color="auto" w:fill="auto"/>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1500</w:t>
            </w:r>
          </w:p>
        </w:tc>
        <w:tc>
          <w:tcPr>
            <w:tcW w:w="850" w:type="dxa"/>
            <w:shd w:val="clear" w:color="CCFFFF" w:fill="CCF4C6"/>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18000</w:t>
            </w:r>
          </w:p>
        </w:tc>
        <w:tc>
          <w:tcPr>
            <w:tcW w:w="997" w:type="dxa"/>
            <w:shd w:val="clear" w:color="auto" w:fill="auto"/>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Minutos</w:t>
            </w:r>
          </w:p>
        </w:tc>
        <w:tc>
          <w:tcPr>
            <w:tcW w:w="886" w:type="dxa"/>
            <w:shd w:val="clear" w:color="auto" w:fill="auto"/>
            <w:vAlign w:val="center"/>
          </w:tcPr>
          <w:p w:rsidR="002B3BC4" w:rsidRPr="00F357A2" w:rsidRDefault="002B3BC4" w:rsidP="009F7257">
            <w:pPr>
              <w:jc w:val="center"/>
              <w:rPr>
                <w:rFonts w:cstheme="minorHAnsi"/>
                <w:color w:val="000000"/>
                <w:sz w:val="16"/>
                <w:szCs w:val="16"/>
              </w:rPr>
            </w:pPr>
          </w:p>
        </w:tc>
        <w:tc>
          <w:tcPr>
            <w:tcW w:w="992" w:type="dxa"/>
            <w:shd w:val="clear" w:color="auto" w:fill="auto"/>
            <w:vAlign w:val="center"/>
          </w:tcPr>
          <w:p w:rsidR="002B3BC4" w:rsidRPr="00F357A2" w:rsidRDefault="002B3BC4" w:rsidP="009F7257">
            <w:pPr>
              <w:jc w:val="center"/>
              <w:rPr>
                <w:rFonts w:cstheme="minorHAnsi"/>
                <w:color w:val="000000"/>
                <w:sz w:val="16"/>
                <w:szCs w:val="16"/>
              </w:rPr>
            </w:pPr>
          </w:p>
        </w:tc>
        <w:tc>
          <w:tcPr>
            <w:tcW w:w="952" w:type="dxa"/>
            <w:shd w:val="clear" w:color="CCFFFF" w:fill="CCF4C6"/>
            <w:vAlign w:val="center"/>
          </w:tcPr>
          <w:p w:rsidR="002B3BC4" w:rsidRPr="00F357A2" w:rsidRDefault="002B3BC4" w:rsidP="009F7257">
            <w:pPr>
              <w:jc w:val="center"/>
              <w:rPr>
                <w:rFonts w:cstheme="minorHAnsi"/>
                <w:color w:val="000000"/>
                <w:sz w:val="16"/>
                <w:szCs w:val="16"/>
              </w:rPr>
            </w:pPr>
          </w:p>
        </w:tc>
      </w:tr>
      <w:tr w:rsidR="002B3BC4" w:rsidRPr="00F357A2" w:rsidTr="002B3BC4">
        <w:trPr>
          <w:trHeight w:val="1020"/>
        </w:trPr>
        <w:tc>
          <w:tcPr>
            <w:tcW w:w="796" w:type="dxa"/>
            <w:vMerge/>
            <w:vAlign w:val="center"/>
            <w:hideMark/>
          </w:tcPr>
          <w:p w:rsidR="002B3BC4" w:rsidRPr="00F357A2" w:rsidRDefault="002B3BC4" w:rsidP="009F7257">
            <w:pPr>
              <w:rPr>
                <w:rFonts w:cstheme="minorHAnsi"/>
                <w:color w:val="000000"/>
                <w:sz w:val="16"/>
                <w:szCs w:val="16"/>
              </w:rPr>
            </w:pPr>
          </w:p>
        </w:tc>
        <w:tc>
          <w:tcPr>
            <w:tcW w:w="567" w:type="dxa"/>
            <w:shd w:val="clear" w:color="auto" w:fill="auto"/>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21</w:t>
            </w:r>
          </w:p>
        </w:tc>
        <w:tc>
          <w:tcPr>
            <w:tcW w:w="2977" w:type="dxa"/>
            <w:shd w:val="clear" w:color="auto" w:fill="auto"/>
            <w:vAlign w:val="center"/>
            <w:hideMark/>
          </w:tcPr>
          <w:p w:rsidR="002B3BC4" w:rsidRPr="00F357A2" w:rsidRDefault="002B3BC4" w:rsidP="009F7257">
            <w:pPr>
              <w:jc w:val="both"/>
              <w:rPr>
                <w:rFonts w:cstheme="minorHAnsi"/>
                <w:color w:val="000000"/>
                <w:sz w:val="16"/>
                <w:szCs w:val="16"/>
              </w:rPr>
            </w:pPr>
            <w:r w:rsidRPr="00F357A2">
              <w:rPr>
                <w:rFonts w:cstheme="minorHAnsi"/>
                <w:color w:val="000000"/>
                <w:sz w:val="16"/>
                <w:szCs w:val="16"/>
              </w:rPr>
              <w:t xml:space="preserve">Serviço Telefônico Móvel-Móvel </w:t>
            </w:r>
            <w:proofErr w:type="gramStart"/>
            <w:r w:rsidRPr="00F357A2">
              <w:rPr>
                <w:rFonts w:cstheme="minorHAnsi"/>
                <w:color w:val="000000"/>
                <w:sz w:val="16"/>
                <w:szCs w:val="16"/>
              </w:rPr>
              <w:t>INTRA-OPERADORA</w:t>
            </w:r>
            <w:proofErr w:type="gramEnd"/>
            <w:r w:rsidRPr="00F357A2">
              <w:rPr>
                <w:rFonts w:cstheme="minorHAnsi"/>
                <w:color w:val="000000"/>
                <w:sz w:val="16"/>
                <w:szCs w:val="16"/>
              </w:rPr>
              <w:t xml:space="preserve"> no Plano Pós-pago e na modalidade Local (VC1), assim entendidas as ligações oriundas da Área de Mobilidade em que está compreendida a Estação Móvel para telefones Móveis nesta mesma área utilizando a rede da mesma operadora que originou a chamada.</w:t>
            </w:r>
          </w:p>
        </w:tc>
        <w:tc>
          <w:tcPr>
            <w:tcW w:w="567" w:type="dxa"/>
            <w:shd w:val="clear" w:color="auto" w:fill="auto"/>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1500</w:t>
            </w:r>
          </w:p>
        </w:tc>
        <w:tc>
          <w:tcPr>
            <w:tcW w:w="850" w:type="dxa"/>
            <w:shd w:val="clear" w:color="CCFFFF" w:fill="CCF4C6"/>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18000</w:t>
            </w:r>
          </w:p>
        </w:tc>
        <w:tc>
          <w:tcPr>
            <w:tcW w:w="997" w:type="dxa"/>
            <w:shd w:val="clear" w:color="auto" w:fill="auto"/>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Minutos</w:t>
            </w:r>
          </w:p>
        </w:tc>
        <w:tc>
          <w:tcPr>
            <w:tcW w:w="886" w:type="dxa"/>
            <w:shd w:val="clear" w:color="auto" w:fill="auto"/>
            <w:vAlign w:val="center"/>
          </w:tcPr>
          <w:p w:rsidR="002B3BC4" w:rsidRPr="00F357A2" w:rsidRDefault="002B3BC4" w:rsidP="009F7257">
            <w:pPr>
              <w:jc w:val="center"/>
              <w:rPr>
                <w:rFonts w:cstheme="minorHAnsi"/>
                <w:color w:val="000000"/>
                <w:sz w:val="16"/>
                <w:szCs w:val="16"/>
              </w:rPr>
            </w:pPr>
          </w:p>
        </w:tc>
        <w:tc>
          <w:tcPr>
            <w:tcW w:w="992" w:type="dxa"/>
            <w:shd w:val="clear" w:color="auto" w:fill="auto"/>
            <w:vAlign w:val="center"/>
          </w:tcPr>
          <w:p w:rsidR="002B3BC4" w:rsidRPr="00F357A2" w:rsidRDefault="002B3BC4" w:rsidP="009F7257">
            <w:pPr>
              <w:jc w:val="center"/>
              <w:rPr>
                <w:rFonts w:cstheme="minorHAnsi"/>
                <w:color w:val="000000"/>
                <w:sz w:val="16"/>
                <w:szCs w:val="16"/>
              </w:rPr>
            </w:pPr>
          </w:p>
        </w:tc>
        <w:tc>
          <w:tcPr>
            <w:tcW w:w="952" w:type="dxa"/>
            <w:shd w:val="clear" w:color="CCFFFF" w:fill="CCF4C6"/>
            <w:vAlign w:val="center"/>
          </w:tcPr>
          <w:p w:rsidR="002B3BC4" w:rsidRPr="00F357A2" w:rsidRDefault="002B3BC4" w:rsidP="009F7257">
            <w:pPr>
              <w:jc w:val="center"/>
              <w:rPr>
                <w:rFonts w:cstheme="minorHAnsi"/>
                <w:color w:val="000000"/>
                <w:sz w:val="16"/>
                <w:szCs w:val="16"/>
              </w:rPr>
            </w:pPr>
          </w:p>
        </w:tc>
      </w:tr>
      <w:tr w:rsidR="002B3BC4" w:rsidRPr="00F357A2" w:rsidTr="002B3BC4">
        <w:trPr>
          <w:trHeight w:val="1275"/>
        </w:trPr>
        <w:tc>
          <w:tcPr>
            <w:tcW w:w="796" w:type="dxa"/>
            <w:vMerge/>
            <w:vAlign w:val="center"/>
            <w:hideMark/>
          </w:tcPr>
          <w:p w:rsidR="002B3BC4" w:rsidRPr="00F357A2" w:rsidRDefault="002B3BC4" w:rsidP="009F7257">
            <w:pPr>
              <w:rPr>
                <w:rFonts w:cstheme="minorHAnsi"/>
                <w:color w:val="000000"/>
                <w:sz w:val="16"/>
                <w:szCs w:val="16"/>
              </w:rPr>
            </w:pPr>
          </w:p>
        </w:tc>
        <w:tc>
          <w:tcPr>
            <w:tcW w:w="567" w:type="dxa"/>
            <w:shd w:val="clear" w:color="auto" w:fill="auto"/>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22</w:t>
            </w:r>
          </w:p>
        </w:tc>
        <w:tc>
          <w:tcPr>
            <w:tcW w:w="2977" w:type="dxa"/>
            <w:shd w:val="clear" w:color="auto" w:fill="auto"/>
            <w:vAlign w:val="center"/>
            <w:hideMark/>
          </w:tcPr>
          <w:p w:rsidR="002B3BC4" w:rsidRPr="00F357A2" w:rsidRDefault="002B3BC4" w:rsidP="009F7257">
            <w:pPr>
              <w:jc w:val="both"/>
              <w:rPr>
                <w:rFonts w:cstheme="minorHAnsi"/>
                <w:color w:val="000000"/>
                <w:sz w:val="16"/>
                <w:szCs w:val="16"/>
              </w:rPr>
            </w:pPr>
            <w:r w:rsidRPr="00F357A2">
              <w:rPr>
                <w:rFonts w:cstheme="minorHAnsi"/>
                <w:color w:val="000000"/>
                <w:sz w:val="16"/>
                <w:szCs w:val="16"/>
              </w:rPr>
              <w:t xml:space="preserve">Serviço Telefônico Móvel-Móvel </w:t>
            </w:r>
            <w:proofErr w:type="gramStart"/>
            <w:r w:rsidRPr="00F357A2">
              <w:rPr>
                <w:rFonts w:cstheme="minorHAnsi"/>
                <w:color w:val="000000"/>
                <w:sz w:val="16"/>
                <w:szCs w:val="16"/>
              </w:rPr>
              <w:t>EXTRA-OPERADORA</w:t>
            </w:r>
            <w:proofErr w:type="gramEnd"/>
            <w:r w:rsidRPr="00F357A2">
              <w:rPr>
                <w:rFonts w:cstheme="minorHAnsi"/>
                <w:color w:val="000000"/>
                <w:sz w:val="16"/>
                <w:szCs w:val="16"/>
              </w:rPr>
              <w:t xml:space="preserve"> no Plano Pós-pago e na modalidade Local (VC1), assim entendidas as ligações oriundas da Área de Mobilidade em que está compreendida a Estação Móvel para telefones Móveis nesta mesma área utilizando a rede de operadora distinta daquela que originou a chamada.</w:t>
            </w:r>
          </w:p>
        </w:tc>
        <w:tc>
          <w:tcPr>
            <w:tcW w:w="567" w:type="dxa"/>
            <w:shd w:val="clear" w:color="auto" w:fill="auto"/>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1500</w:t>
            </w:r>
          </w:p>
        </w:tc>
        <w:tc>
          <w:tcPr>
            <w:tcW w:w="850" w:type="dxa"/>
            <w:shd w:val="clear" w:color="CCFFFF" w:fill="CCF4C6"/>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18000</w:t>
            </w:r>
          </w:p>
        </w:tc>
        <w:tc>
          <w:tcPr>
            <w:tcW w:w="997" w:type="dxa"/>
            <w:shd w:val="clear" w:color="auto" w:fill="auto"/>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Minutos</w:t>
            </w:r>
          </w:p>
        </w:tc>
        <w:tc>
          <w:tcPr>
            <w:tcW w:w="886" w:type="dxa"/>
            <w:shd w:val="clear" w:color="auto" w:fill="auto"/>
            <w:vAlign w:val="center"/>
          </w:tcPr>
          <w:p w:rsidR="002B3BC4" w:rsidRPr="00F357A2" w:rsidRDefault="002B3BC4" w:rsidP="009F7257">
            <w:pPr>
              <w:jc w:val="center"/>
              <w:rPr>
                <w:rFonts w:cstheme="minorHAnsi"/>
                <w:color w:val="000000"/>
                <w:sz w:val="16"/>
                <w:szCs w:val="16"/>
              </w:rPr>
            </w:pPr>
          </w:p>
        </w:tc>
        <w:tc>
          <w:tcPr>
            <w:tcW w:w="992" w:type="dxa"/>
            <w:shd w:val="clear" w:color="auto" w:fill="auto"/>
            <w:vAlign w:val="center"/>
          </w:tcPr>
          <w:p w:rsidR="002B3BC4" w:rsidRPr="00F357A2" w:rsidRDefault="002B3BC4" w:rsidP="009F7257">
            <w:pPr>
              <w:jc w:val="center"/>
              <w:rPr>
                <w:rFonts w:cstheme="minorHAnsi"/>
                <w:color w:val="000000"/>
                <w:sz w:val="16"/>
                <w:szCs w:val="16"/>
              </w:rPr>
            </w:pPr>
          </w:p>
        </w:tc>
        <w:tc>
          <w:tcPr>
            <w:tcW w:w="952" w:type="dxa"/>
            <w:shd w:val="clear" w:color="CCFFFF" w:fill="CCF4C6"/>
            <w:vAlign w:val="center"/>
          </w:tcPr>
          <w:p w:rsidR="002B3BC4" w:rsidRPr="00F357A2" w:rsidRDefault="002B3BC4" w:rsidP="009F7257">
            <w:pPr>
              <w:jc w:val="center"/>
              <w:rPr>
                <w:rFonts w:cstheme="minorHAnsi"/>
                <w:color w:val="000000"/>
                <w:sz w:val="16"/>
                <w:szCs w:val="16"/>
              </w:rPr>
            </w:pPr>
          </w:p>
        </w:tc>
      </w:tr>
      <w:tr w:rsidR="002B3BC4" w:rsidRPr="00F357A2" w:rsidTr="002B3BC4">
        <w:trPr>
          <w:trHeight w:val="1275"/>
        </w:trPr>
        <w:tc>
          <w:tcPr>
            <w:tcW w:w="796" w:type="dxa"/>
            <w:vMerge/>
            <w:vAlign w:val="center"/>
            <w:hideMark/>
          </w:tcPr>
          <w:p w:rsidR="002B3BC4" w:rsidRPr="00F357A2" w:rsidRDefault="002B3BC4" w:rsidP="009F7257">
            <w:pPr>
              <w:rPr>
                <w:rFonts w:cstheme="minorHAnsi"/>
                <w:color w:val="000000"/>
                <w:sz w:val="16"/>
                <w:szCs w:val="16"/>
              </w:rPr>
            </w:pPr>
          </w:p>
        </w:tc>
        <w:tc>
          <w:tcPr>
            <w:tcW w:w="567" w:type="dxa"/>
            <w:shd w:val="clear" w:color="auto" w:fill="auto"/>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23</w:t>
            </w:r>
          </w:p>
        </w:tc>
        <w:tc>
          <w:tcPr>
            <w:tcW w:w="2977" w:type="dxa"/>
            <w:shd w:val="clear" w:color="auto" w:fill="auto"/>
            <w:vAlign w:val="center"/>
            <w:hideMark/>
          </w:tcPr>
          <w:p w:rsidR="002B3BC4" w:rsidRPr="00F357A2" w:rsidRDefault="002B3BC4" w:rsidP="009F7257">
            <w:pPr>
              <w:jc w:val="both"/>
              <w:rPr>
                <w:rFonts w:cstheme="minorHAnsi"/>
                <w:color w:val="000000"/>
                <w:sz w:val="16"/>
                <w:szCs w:val="16"/>
              </w:rPr>
            </w:pPr>
            <w:r w:rsidRPr="00F357A2">
              <w:rPr>
                <w:rFonts w:cstheme="minorHAnsi"/>
                <w:color w:val="000000"/>
                <w:sz w:val="16"/>
                <w:szCs w:val="16"/>
              </w:rPr>
              <w:t xml:space="preserve">Serviço Telefônico Móvel-Fixo </w:t>
            </w:r>
            <w:proofErr w:type="gramStart"/>
            <w:r w:rsidRPr="00F357A2">
              <w:rPr>
                <w:rFonts w:cstheme="minorHAnsi"/>
                <w:color w:val="000000"/>
                <w:sz w:val="16"/>
                <w:szCs w:val="16"/>
              </w:rPr>
              <w:t>INTRA-OPERADORA</w:t>
            </w:r>
            <w:proofErr w:type="gramEnd"/>
            <w:r w:rsidRPr="00F357A2">
              <w:rPr>
                <w:rFonts w:cstheme="minorHAnsi"/>
                <w:color w:val="000000"/>
                <w:sz w:val="16"/>
                <w:szCs w:val="16"/>
              </w:rPr>
              <w:t xml:space="preserve"> ou EXTRA-OPERADORA no Plano Pós-pago na modalidade Longa Distância Nacional (VC2), que abrange as ligações originadas em telefones móveis da Área local para telefones fixos com Código Nacional diferente da área Local, porém com 1º algarismo igual ao Código Nacional de origem, utilizando a rede de qualquer operadora.</w:t>
            </w:r>
          </w:p>
        </w:tc>
        <w:tc>
          <w:tcPr>
            <w:tcW w:w="567" w:type="dxa"/>
            <w:shd w:val="clear" w:color="auto" w:fill="auto"/>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500</w:t>
            </w:r>
          </w:p>
        </w:tc>
        <w:tc>
          <w:tcPr>
            <w:tcW w:w="850" w:type="dxa"/>
            <w:shd w:val="clear" w:color="CCFFFF" w:fill="CCF4C6"/>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6000</w:t>
            </w:r>
          </w:p>
        </w:tc>
        <w:tc>
          <w:tcPr>
            <w:tcW w:w="997" w:type="dxa"/>
            <w:shd w:val="clear" w:color="auto" w:fill="auto"/>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Minutos</w:t>
            </w:r>
          </w:p>
        </w:tc>
        <w:tc>
          <w:tcPr>
            <w:tcW w:w="886" w:type="dxa"/>
            <w:shd w:val="clear" w:color="auto" w:fill="auto"/>
            <w:vAlign w:val="center"/>
          </w:tcPr>
          <w:p w:rsidR="002B3BC4" w:rsidRPr="00F357A2" w:rsidRDefault="002B3BC4" w:rsidP="009F7257">
            <w:pPr>
              <w:jc w:val="center"/>
              <w:rPr>
                <w:rFonts w:cstheme="minorHAnsi"/>
                <w:color w:val="000000"/>
                <w:sz w:val="16"/>
                <w:szCs w:val="16"/>
              </w:rPr>
            </w:pPr>
          </w:p>
        </w:tc>
        <w:tc>
          <w:tcPr>
            <w:tcW w:w="992" w:type="dxa"/>
            <w:shd w:val="clear" w:color="auto" w:fill="auto"/>
            <w:vAlign w:val="center"/>
          </w:tcPr>
          <w:p w:rsidR="002B3BC4" w:rsidRPr="00F357A2" w:rsidRDefault="002B3BC4" w:rsidP="009F7257">
            <w:pPr>
              <w:jc w:val="center"/>
              <w:rPr>
                <w:rFonts w:cstheme="minorHAnsi"/>
                <w:color w:val="000000"/>
                <w:sz w:val="16"/>
                <w:szCs w:val="16"/>
              </w:rPr>
            </w:pPr>
          </w:p>
        </w:tc>
        <w:tc>
          <w:tcPr>
            <w:tcW w:w="952" w:type="dxa"/>
            <w:shd w:val="clear" w:color="CCFFFF" w:fill="CCF4C6"/>
            <w:vAlign w:val="center"/>
          </w:tcPr>
          <w:p w:rsidR="002B3BC4" w:rsidRPr="00F357A2" w:rsidRDefault="002B3BC4" w:rsidP="009F7257">
            <w:pPr>
              <w:jc w:val="center"/>
              <w:rPr>
                <w:rFonts w:cstheme="minorHAnsi"/>
                <w:color w:val="000000"/>
                <w:sz w:val="16"/>
                <w:szCs w:val="16"/>
              </w:rPr>
            </w:pPr>
          </w:p>
        </w:tc>
      </w:tr>
      <w:tr w:rsidR="002B3BC4" w:rsidRPr="00F357A2" w:rsidTr="002B3BC4">
        <w:trPr>
          <w:trHeight w:val="1275"/>
        </w:trPr>
        <w:tc>
          <w:tcPr>
            <w:tcW w:w="796" w:type="dxa"/>
            <w:vMerge/>
            <w:vAlign w:val="center"/>
            <w:hideMark/>
          </w:tcPr>
          <w:p w:rsidR="002B3BC4" w:rsidRPr="00F357A2" w:rsidRDefault="002B3BC4" w:rsidP="009F7257">
            <w:pPr>
              <w:rPr>
                <w:rFonts w:cstheme="minorHAnsi"/>
                <w:color w:val="000000"/>
                <w:sz w:val="16"/>
                <w:szCs w:val="16"/>
              </w:rPr>
            </w:pPr>
          </w:p>
        </w:tc>
        <w:tc>
          <w:tcPr>
            <w:tcW w:w="567" w:type="dxa"/>
            <w:shd w:val="clear" w:color="auto" w:fill="auto"/>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24</w:t>
            </w:r>
          </w:p>
        </w:tc>
        <w:tc>
          <w:tcPr>
            <w:tcW w:w="2977" w:type="dxa"/>
            <w:shd w:val="clear" w:color="auto" w:fill="auto"/>
            <w:vAlign w:val="center"/>
            <w:hideMark/>
          </w:tcPr>
          <w:p w:rsidR="002B3BC4" w:rsidRPr="00F357A2" w:rsidRDefault="002B3BC4" w:rsidP="009F7257">
            <w:pPr>
              <w:jc w:val="both"/>
              <w:rPr>
                <w:rFonts w:cstheme="minorHAnsi"/>
                <w:color w:val="000000"/>
                <w:sz w:val="16"/>
                <w:szCs w:val="16"/>
              </w:rPr>
            </w:pPr>
            <w:r w:rsidRPr="00F357A2">
              <w:rPr>
                <w:rFonts w:cstheme="minorHAnsi"/>
                <w:color w:val="000000"/>
                <w:sz w:val="16"/>
                <w:szCs w:val="16"/>
              </w:rPr>
              <w:t xml:space="preserve">Serviço Telefônico Móvel-Móvel </w:t>
            </w:r>
            <w:proofErr w:type="gramStart"/>
            <w:r w:rsidRPr="00F357A2">
              <w:rPr>
                <w:rFonts w:cstheme="minorHAnsi"/>
                <w:color w:val="000000"/>
                <w:sz w:val="16"/>
                <w:szCs w:val="16"/>
              </w:rPr>
              <w:t>INTRA-OPERADORA</w:t>
            </w:r>
            <w:proofErr w:type="gramEnd"/>
            <w:r w:rsidRPr="00F357A2">
              <w:rPr>
                <w:rFonts w:cstheme="minorHAnsi"/>
                <w:color w:val="000000"/>
                <w:sz w:val="16"/>
                <w:szCs w:val="16"/>
              </w:rPr>
              <w:t xml:space="preserve"> no Plano Pós-pago na modalidade Longa Distância Nacional (VC2), que abrange as ligações originadas em telefones móveis da Área local para telefones móveis da mesma operadora com Código Nacional diferente da área Local, porém com 1º algarismo igual ao Código Nacional de origem, utilizando a rede de qualquer operadora.</w:t>
            </w:r>
          </w:p>
        </w:tc>
        <w:tc>
          <w:tcPr>
            <w:tcW w:w="567" w:type="dxa"/>
            <w:shd w:val="clear" w:color="auto" w:fill="auto"/>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500</w:t>
            </w:r>
          </w:p>
        </w:tc>
        <w:tc>
          <w:tcPr>
            <w:tcW w:w="850" w:type="dxa"/>
            <w:shd w:val="clear" w:color="CCFFFF" w:fill="CCF4C6"/>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6000</w:t>
            </w:r>
          </w:p>
        </w:tc>
        <w:tc>
          <w:tcPr>
            <w:tcW w:w="997" w:type="dxa"/>
            <w:shd w:val="clear" w:color="auto" w:fill="auto"/>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Minutos</w:t>
            </w:r>
          </w:p>
        </w:tc>
        <w:tc>
          <w:tcPr>
            <w:tcW w:w="886" w:type="dxa"/>
            <w:shd w:val="clear" w:color="auto" w:fill="auto"/>
            <w:vAlign w:val="center"/>
          </w:tcPr>
          <w:p w:rsidR="002B3BC4" w:rsidRPr="00F357A2" w:rsidRDefault="002B3BC4" w:rsidP="009F7257">
            <w:pPr>
              <w:jc w:val="center"/>
              <w:rPr>
                <w:rFonts w:cstheme="minorHAnsi"/>
                <w:color w:val="000000"/>
                <w:sz w:val="16"/>
                <w:szCs w:val="16"/>
              </w:rPr>
            </w:pPr>
          </w:p>
        </w:tc>
        <w:tc>
          <w:tcPr>
            <w:tcW w:w="992" w:type="dxa"/>
            <w:shd w:val="clear" w:color="auto" w:fill="auto"/>
            <w:vAlign w:val="center"/>
          </w:tcPr>
          <w:p w:rsidR="002B3BC4" w:rsidRPr="00F357A2" w:rsidRDefault="002B3BC4" w:rsidP="009F7257">
            <w:pPr>
              <w:jc w:val="center"/>
              <w:rPr>
                <w:rFonts w:cstheme="minorHAnsi"/>
                <w:color w:val="000000"/>
                <w:sz w:val="16"/>
                <w:szCs w:val="16"/>
              </w:rPr>
            </w:pPr>
          </w:p>
        </w:tc>
        <w:tc>
          <w:tcPr>
            <w:tcW w:w="952" w:type="dxa"/>
            <w:shd w:val="clear" w:color="CCFFFF" w:fill="CCF4C6"/>
            <w:vAlign w:val="center"/>
          </w:tcPr>
          <w:p w:rsidR="002B3BC4" w:rsidRPr="00F357A2" w:rsidRDefault="002B3BC4" w:rsidP="009F7257">
            <w:pPr>
              <w:jc w:val="center"/>
              <w:rPr>
                <w:rFonts w:cstheme="minorHAnsi"/>
                <w:color w:val="000000"/>
                <w:sz w:val="16"/>
                <w:szCs w:val="16"/>
              </w:rPr>
            </w:pPr>
          </w:p>
        </w:tc>
      </w:tr>
      <w:tr w:rsidR="002B3BC4" w:rsidRPr="00F357A2" w:rsidTr="002B3BC4">
        <w:trPr>
          <w:trHeight w:val="1275"/>
        </w:trPr>
        <w:tc>
          <w:tcPr>
            <w:tcW w:w="796" w:type="dxa"/>
            <w:vMerge/>
            <w:vAlign w:val="center"/>
            <w:hideMark/>
          </w:tcPr>
          <w:p w:rsidR="002B3BC4" w:rsidRPr="00F357A2" w:rsidRDefault="002B3BC4" w:rsidP="009F7257">
            <w:pPr>
              <w:rPr>
                <w:rFonts w:cstheme="minorHAnsi"/>
                <w:color w:val="000000"/>
                <w:sz w:val="16"/>
                <w:szCs w:val="16"/>
              </w:rPr>
            </w:pPr>
          </w:p>
        </w:tc>
        <w:tc>
          <w:tcPr>
            <w:tcW w:w="567" w:type="dxa"/>
            <w:shd w:val="clear" w:color="auto" w:fill="auto"/>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25</w:t>
            </w:r>
          </w:p>
        </w:tc>
        <w:tc>
          <w:tcPr>
            <w:tcW w:w="2977" w:type="dxa"/>
            <w:shd w:val="clear" w:color="auto" w:fill="auto"/>
            <w:vAlign w:val="center"/>
            <w:hideMark/>
          </w:tcPr>
          <w:p w:rsidR="002B3BC4" w:rsidRPr="00F357A2" w:rsidRDefault="002B3BC4" w:rsidP="009F7257">
            <w:pPr>
              <w:jc w:val="both"/>
              <w:rPr>
                <w:rFonts w:cstheme="minorHAnsi"/>
                <w:color w:val="000000"/>
                <w:sz w:val="16"/>
                <w:szCs w:val="16"/>
              </w:rPr>
            </w:pPr>
            <w:r w:rsidRPr="00F357A2">
              <w:rPr>
                <w:rFonts w:cstheme="minorHAnsi"/>
                <w:color w:val="000000"/>
                <w:sz w:val="16"/>
                <w:szCs w:val="16"/>
              </w:rPr>
              <w:t xml:space="preserve">Serviço Telefônico Móvel-Móvel </w:t>
            </w:r>
            <w:proofErr w:type="gramStart"/>
            <w:r w:rsidRPr="00F357A2">
              <w:rPr>
                <w:rFonts w:cstheme="minorHAnsi"/>
                <w:color w:val="000000"/>
                <w:sz w:val="16"/>
                <w:szCs w:val="16"/>
              </w:rPr>
              <w:t>EXTRA-OPERADORA</w:t>
            </w:r>
            <w:proofErr w:type="gramEnd"/>
            <w:r w:rsidRPr="00F357A2">
              <w:rPr>
                <w:rFonts w:cstheme="minorHAnsi"/>
                <w:color w:val="000000"/>
                <w:sz w:val="16"/>
                <w:szCs w:val="16"/>
              </w:rPr>
              <w:t xml:space="preserve"> no Plano Pós-pago na modalidade Longa Distância Nacional (VC2), que abrange as ligações originadas em telefones móveis da Área local para telefones móveis de outra operadora com Código Nacional diferente da área Local, porém com 1º algarismo igual ao Código Nacional de origem, utilizando a rede de qualquer operadora.</w:t>
            </w:r>
          </w:p>
        </w:tc>
        <w:tc>
          <w:tcPr>
            <w:tcW w:w="567" w:type="dxa"/>
            <w:shd w:val="clear" w:color="auto" w:fill="auto"/>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500</w:t>
            </w:r>
          </w:p>
        </w:tc>
        <w:tc>
          <w:tcPr>
            <w:tcW w:w="850" w:type="dxa"/>
            <w:shd w:val="clear" w:color="CCFFFF" w:fill="CCF4C6"/>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6000</w:t>
            </w:r>
          </w:p>
        </w:tc>
        <w:tc>
          <w:tcPr>
            <w:tcW w:w="997" w:type="dxa"/>
            <w:shd w:val="clear" w:color="auto" w:fill="auto"/>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Minutos</w:t>
            </w:r>
          </w:p>
        </w:tc>
        <w:tc>
          <w:tcPr>
            <w:tcW w:w="886" w:type="dxa"/>
            <w:shd w:val="clear" w:color="auto" w:fill="auto"/>
            <w:vAlign w:val="center"/>
          </w:tcPr>
          <w:p w:rsidR="002B3BC4" w:rsidRPr="00F357A2" w:rsidRDefault="002B3BC4" w:rsidP="009F7257">
            <w:pPr>
              <w:jc w:val="center"/>
              <w:rPr>
                <w:rFonts w:cstheme="minorHAnsi"/>
                <w:color w:val="000000"/>
                <w:sz w:val="16"/>
                <w:szCs w:val="16"/>
              </w:rPr>
            </w:pPr>
          </w:p>
        </w:tc>
        <w:tc>
          <w:tcPr>
            <w:tcW w:w="992" w:type="dxa"/>
            <w:shd w:val="clear" w:color="auto" w:fill="auto"/>
            <w:vAlign w:val="center"/>
          </w:tcPr>
          <w:p w:rsidR="002B3BC4" w:rsidRPr="00F357A2" w:rsidRDefault="002B3BC4" w:rsidP="009F7257">
            <w:pPr>
              <w:jc w:val="center"/>
              <w:rPr>
                <w:rFonts w:cstheme="minorHAnsi"/>
                <w:color w:val="000000"/>
                <w:sz w:val="16"/>
                <w:szCs w:val="16"/>
              </w:rPr>
            </w:pPr>
          </w:p>
        </w:tc>
        <w:tc>
          <w:tcPr>
            <w:tcW w:w="952" w:type="dxa"/>
            <w:shd w:val="clear" w:color="CCFFFF" w:fill="CCF4C6"/>
            <w:vAlign w:val="center"/>
          </w:tcPr>
          <w:p w:rsidR="002B3BC4" w:rsidRPr="00F357A2" w:rsidRDefault="002B3BC4" w:rsidP="009F7257">
            <w:pPr>
              <w:jc w:val="center"/>
              <w:rPr>
                <w:rFonts w:cstheme="minorHAnsi"/>
                <w:color w:val="000000"/>
                <w:sz w:val="16"/>
                <w:szCs w:val="16"/>
              </w:rPr>
            </w:pPr>
          </w:p>
        </w:tc>
      </w:tr>
      <w:tr w:rsidR="002B3BC4" w:rsidRPr="00F357A2" w:rsidTr="002B3BC4">
        <w:trPr>
          <w:trHeight w:val="1275"/>
        </w:trPr>
        <w:tc>
          <w:tcPr>
            <w:tcW w:w="796" w:type="dxa"/>
            <w:vMerge/>
            <w:vAlign w:val="center"/>
            <w:hideMark/>
          </w:tcPr>
          <w:p w:rsidR="002B3BC4" w:rsidRPr="00F357A2" w:rsidRDefault="002B3BC4" w:rsidP="009F7257">
            <w:pPr>
              <w:rPr>
                <w:rFonts w:cstheme="minorHAnsi"/>
                <w:color w:val="000000"/>
                <w:sz w:val="16"/>
                <w:szCs w:val="16"/>
              </w:rPr>
            </w:pPr>
          </w:p>
        </w:tc>
        <w:tc>
          <w:tcPr>
            <w:tcW w:w="567" w:type="dxa"/>
            <w:shd w:val="clear" w:color="auto" w:fill="auto"/>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26</w:t>
            </w:r>
          </w:p>
        </w:tc>
        <w:tc>
          <w:tcPr>
            <w:tcW w:w="2977" w:type="dxa"/>
            <w:shd w:val="clear" w:color="auto" w:fill="auto"/>
            <w:vAlign w:val="center"/>
            <w:hideMark/>
          </w:tcPr>
          <w:p w:rsidR="002B3BC4" w:rsidRPr="00F357A2" w:rsidRDefault="002B3BC4" w:rsidP="009F7257">
            <w:pPr>
              <w:jc w:val="both"/>
              <w:rPr>
                <w:rFonts w:cstheme="minorHAnsi"/>
                <w:color w:val="000000"/>
                <w:sz w:val="16"/>
                <w:szCs w:val="16"/>
              </w:rPr>
            </w:pPr>
            <w:r w:rsidRPr="00F357A2">
              <w:rPr>
                <w:rFonts w:cstheme="minorHAnsi"/>
                <w:color w:val="000000"/>
                <w:sz w:val="16"/>
                <w:szCs w:val="16"/>
              </w:rPr>
              <w:t xml:space="preserve">Serviço Telefônico Móvel-Fixo </w:t>
            </w:r>
            <w:proofErr w:type="gramStart"/>
            <w:r w:rsidRPr="00F357A2">
              <w:rPr>
                <w:rFonts w:cstheme="minorHAnsi"/>
                <w:color w:val="000000"/>
                <w:sz w:val="16"/>
                <w:szCs w:val="16"/>
              </w:rPr>
              <w:t>INTRA-OPERADORA</w:t>
            </w:r>
            <w:proofErr w:type="gramEnd"/>
            <w:r w:rsidRPr="00F357A2">
              <w:rPr>
                <w:rFonts w:cstheme="minorHAnsi"/>
                <w:color w:val="000000"/>
                <w:sz w:val="16"/>
                <w:szCs w:val="16"/>
              </w:rPr>
              <w:t xml:space="preserve"> ou EXTRA-OPERADORA no Plano Pós-pago na modalidade Longa Distância Nacional (VC3), que abrange as ligações originadas em telefones móveis da Área local para telefones fixos com Código Nacional diferente da área Local e cujo 1º algarismo é diferente do 1º algarismo do Código Nacional de origem, utilizando a rede de qualquer operadora.</w:t>
            </w:r>
          </w:p>
        </w:tc>
        <w:tc>
          <w:tcPr>
            <w:tcW w:w="567" w:type="dxa"/>
            <w:shd w:val="clear" w:color="auto" w:fill="auto"/>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500</w:t>
            </w:r>
          </w:p>
        </w:tc>
        <w:tc>
          <w:tcPr>
            <w:tcW w:w="850" w:type="dxa"/>
            <w:shd w:val="clear" w:color="CCFFFF" w:fill="CCF4C6"/>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6000</w:t>
            </w:r>
          </w:p>
        </w:tc>
        <w:tc>
          <w:tcPr>
            <w:tcW w:w="997" w:type="dxa"/>
            <w:shd w:val="clear" w:color="auto" w:fill="auto"/>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Minutos</w:t>
            </w:r>
          </w:p>
        </w:tc>
        <w:tc>
          <w:tcPr>
            <w:tcW w:w="886" w:type="dxa"/>
            <w:shd w:val="clear" w:color="auto" w:fill="auto"/>
            <w:vAlign w:val="center"/>
          </w:tcPr>
          <w:p w:rsidR="002B3BC4" w:rsidRPr="00F357A2" w:rsidRDefault="002B3BC4" w:rsidP="009F7257">
            <w:pPr>
              <w:jc w:val="center"/>
              <w:rPr>
                <w:rFonts w:cstheme="minorHAnsi"/>
                <w:color w:val="000000"/>
                <w:sz w:val="16"/>
                <w:szCs w:val="16"/>
              </w:rPr>
            </w:pPr>
          </w:p>
        </w:tc>
        <w:tc>
          <w:tcPr>
            <w:tcW w:w="992" w:type="dxa"/>
            <w:shd w:val="clear" w:color="auto" w:fill="auto"/>
            <w:vAlign w:val="center"/>
          </w:tcPr>
          <w:p w:rsidR="002B3BC4" w:rsidRPr="00F357A2" w:rsidRDefault="002B3BC4" w:rsidP="009F7257">
            <w:pPr>
              <w:jc w:val="center"/>
              <w:rPr>
                <w:rFonts w:cstheme="minorHAnsi"/>
                <w:color w:val="000000"/>
                <w:sz w:val="16"/>
                <w:szCs w:val="16"/>
              </w:rPr>
            </w:pPr>
          </w:p>
        </w:tc>
        <w:tc>
          <w:tcPr>
            <w:tcW w:w="952" w:type="dxa"/>
            <w:shd w:val="clear" w:color="CCFFFF" w:fill="CCF4C6"/>
            <w:vAlign w:val="center"/>
          </w:tcPr>
          <w:p w:rsidR="002B3BC4" w:rsidRPr="00F357A2" w:rsidRDefault="002B3BC4" w:rsidP="009F7257">
            <w:pPr>
              <w:jc w:val="center"/>
              <w:rPr>
                <w:rFonts w:cstheme="minorHAnsi"/>
                <w:color w:val="000000"/>
                <w:sz w:val="16"/>
                <w:szCs w:val="16"/>
              </w:rPr>
            </w:pPr>
          </w:p>
        </w:tc>
      </w:tr>
      <w:tr w:rsidR="002B3BC4" w:rsidRPr="00F357A2" w:rsidTr="002B3BC4">
        <w:trPr>
          <w:trHeight w:val="1275"/>
        </w:trPr>
        <w:tc>
          <w:tcPr>
            <w:tcW w:w="796" w:type="dxa"/>
            <w:vMerge/>
            <w:vAlign w:val="center"/>
            <w:hideMark/>
          </w:tcPr>
          <w:p w:rsidR="002B3BC4" w:rsidRPr="00F357A2" w:rsidRDefault="002B3BC4" w:rsidP="009F7257">
            <w:pPr>
              <w:rPr>
                <w:rFonts w:cstheme="minorHAnsi"/>
                <w:color w:val="000000"/>
                <w:sz w:val="16"/>
                <w:szCs w:val="16"/>
              </w:rPr>
            </w:pPr>
          </w:p>
        </w:tc>
        <w:tc>
          <w:tcPr>
            <w:tcW w:w="567" w:type="dxa"/>
            <w:shd w:val="clear" w:color="auto" w:fill="auto"/>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27</w:t>
            </w:r>
          </w:p>
        </w:tc>
        <w:tc>
          <w:tcPr>
            <w:tcW w:w="2977" w:type="dxa"/>
            <w:shd w:val="clear" w:color="auto" w:fill="auto"/>
            <w:vAlign w:val="center"/>
            <w:hideMark/>
          </w:tcPr>
          <w:p w:rsidR="002B3BC4" w:rsidRPr="00F357A2" w:rsidRDefault="002B3BC4" w:rsidP="009F7257">
            <w:pPr>
              <w:jc w:val="both"/>
              <w:rPr>
                <w:rFonts w:cstheme="minorHAnsi"/>
                <w:color w:val="000000"/>
                <w:sz w:val="16"/>
                <w:szCs w:val="16"/>
              </w:rPr>
            </w:pPr>
            <w:r w:rsidRPr="00F357A2">
              <w:rPr>
                <w:rFonts w:cstheme="minorHAnsi"/>
                <w:color w:val="000000"/>
                <w:sz w:val="16"/>
                <w:szCs w:val="16"/>
              </w:rPr>
              <w:t xml:space="preserve">Serviço Telefônico Móvel-Móvel </w:t>
            </w:r>
            <w:proofErr w:type="gramStart"/>
            <w:r w:rsidRPr="00F357A2">
              <w:rPr>
                <w:rFonts w:cstheme="minorHAnsi"/>
                <w:color w:val="000000"/>
                <w:sz w:val="16"/>
                <w:szCs w:val="16"/>
              </w:rPr>
              <w:t>INTRA-OPERADORA</w:t>
            </w:r>
            <w:proofErr w:type="gramEnd"/>
            <w:r w:rsidRPr="00F357A2">
              <w:rPr>
                <w:rFonts w:cstheme="minorHAnsi"/>
                <w:color w:val="000000"/>
                <w:sz w:val="16"/>
                <w:szCs w:val="16"/>
              </w:rPr>
              <w:t xml:space="preserve"> no Plano Pós-pago na modalidade Longa Distância Nacional (VC3), que abrange as ligações originadas em telefones móveis da Área local para telefones móveis da mesma operadora com Código Nacional diferente da área Local e cujo 1º algarismo é diferente do 1º algarismo do Código Nacional de origem, utilizando a rede de qualquer operadora.</w:t>
            </w:r>
          </w:p>
        </w:tc>
        <w:tc>
          <w:tcPr>
            <w:tcW w:w="567" w:type="dxa"/>
            <w:shd w:val="clear" w:color="auto" w:fill="auto"/>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500</w:t>
            </w:r>
          </w:p>
        </w:tc>
        <w:tc>
          <w:tcPr>
            <w:tcW w:w="850" w:type="dxa"/>
            <w:shd w:val="clear" w:color="CCFFFF" w:fill="CCF4C6"/>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6000</w:t>
            </w:r>
          </w:p>
        </w:tc>
        <w:tc>
          <w:tcPr>
            <w:tcW w:w="997" w:type="dxa"/>
            <w:shd w:val="clear" w:color="auto" w:fill="auto"/>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Minutos</w:t>
            </w:r>
          </w:p>
        </w:tc>
        <w:tc>
          <w:tcPr>
            <w:tcW w:w="886" w:type="dxa"/>
            <w:shd w:val="clear" w:color="auto" w:fill="auto"/>
            <w:vAlign w:val="center"/>
          </w:tcPr>
          <w:p w:rsidR="002B3BC4" w:rsidRPr="00F357A2" w:rsidRDefault="002B3BC4" w:rsidP="009F7257">
            <w:pPr>
              <w:jc w:val="center"/>
              <w:rPr>
                <w:rFonts w:cstheme="minorHAnsi"/>
                <w:color w:val="000000"/>
                <w:sz w:val="16"/>
                <w:szCs w:val="16"/>
              </w:rPr>
            </w:pPr>
          </w:p>
        </w:tc>
        <w:tc>
          <w:tcPr>
            <w:tcW w:w="992" w:type="dxa"/>
            <w:shd w:val="clear" w:color="auto" w:fill="auto"/>
            <w:vAlign w:val="center"/>
          </w:tcPr>
          <w:p w:rsidR="002B3BC4" w:rsidRPr="00F357A2" w:rsidRDefault="002B3BC4" w:rsidP="009F7257">
            <w:pPr>
              <w:jc w:val="center"/>
              <w:rPr>
                <w:rFonts w:cstheme="minorHAnsi"/>
                <w:color w:val="000000"/>
                <w:sz w:val="16"/>
                <w:szCs w:val="16"/>
              </w:rPr>
            </w:pPr>
          </w:p>
        </w:tc>
        <w:tc>
          <w:tcPr>
            <w:tcW w:w="952" w:type="dxa"/>
            <w:shd w:val="clear" w:color="CCFFFF" w:fill="CCF4C6"/>
            <w:vAlign w:val="center"/>
          </w:tcPr>
          <w:p w:rsidR="002B3BC4" w:rsidRPr="00F357A2" w:rsidRDefault="002B3BC4" w:rsidP="009F7257">
            <w:pPr>
              <w:jc w:val="center"/>
              <w:rPr>
                <w:rFonts w:cstheme="minorHAnsi"/>
                <w:color w:val="000000"/>
                <w:sz w:val="16"/>
                <w:szCs w:val="16"/>
              </w:rPr>
            </w:pPr>
          </w:p>
        </w:tc>
      </w:tr>
      <w:tr w:rsidR="002B3BC4" w:rsidRPr="00F357A2" w:rsidTr="002B3BC4">
        <w:trPr>
          <w:trHeight w:val="834"/>
        </w:trPr>
        <w:tc>
          <w:tcPr>
            <w:tcW w:w="796" w:type="dxa"/>
            <w:vMerge/>
            <w:vAlign w:val="center"/>
            <w:hideMark/>
          </w:tcPr>
          <w:p w:rsidR="002B3BC4" w:rsidRPr="00F357A2" w:rsidRDefault="002B3BC4" w:rsidP="009F7257">
            <w:pPr>
              <w:rPr>
                <w:rFonts w:cstheme="minorHAnsi"/>
                <w:color w:val="000000"/>
                <w:sz w:val="16"/>
                <w:szCs w:val="16"/>
              </w:rPr>
            </w:pPr>
          </w:p>
        </w:tc>
        <w:tc>
          <w:tcPr>
            <w:tcW w:w="567" w:type="dxa"/>
            <w:shd w:val="clear" w:color="auto" w:fill="auto"/>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28</w:t>
            </w:r>
          </w:p>
        </w:tc>
        <w:tc>
          <w:tcPr>
            <w:tcW w:w="2977" w:type="dxa"/>
            <w:shd w:val="clear" w:color="auto" w:fill="auto"/>
            <w:vAlign w:val="center"/>
            <w:hideMark/>
          </w:tcPr>
          <w:p w:rsidR="002B3BC4" w:rsidRPr="00F357A2" w:rsidRDefault="002B3BC4" w:rsidP="009F7257">
            <w:pPr>
              <w:jc w:val="both"/>
              <w:rPr>
                <w:rFonts w:cstheme="minorHAnsi"/>
                <w:color w:val="000000"/>
                <w:sz w:val="16"/>
                <w:szCs w:val="16"/>
              </w:rPr>
            </w:pPr>
            <w:r w:rsidRPr="00F357A2">
              <w:rPr>
                <w:rFonts w:cstheme="minorHAnsi"/>
                <w:color w:val="000000"/>
                <w:sz w:val="16"/>
                <w:szCs w:val="16"/>
              </w:rPr>
              <w:t xml:space="preserve">Serviço Telefônico Móvel-Móvel </w:t>
            </w:r>
            <w:proofErr w:type="gramStart"/>
            <w:r w:rsidRPr="00F357A2">
              <w:rPr>
                <w:rFonts w:cstheme="minorHAnsi"/>
                <w:color w:val="000000"/>
                <w:sz w:val="16"/>
                <w:szCs w:val="16"/>
              </w:rPr>
              <w:t>EXTRA-OPERADORA</w:t>
            </w:r>
            <w:proofErr w:type="gramEnd"/>
            <w:r w:rsidRPr="00F357A2">
              <w:rPr>
                <w:rFonts w:cstheme="minorHAnsi"/>
                <w:color w:val="000000"/>
                <w:sz w:val="16"/>
                <w:szCs w:val="16"/>
              </w:rPr>
              <w:t xml:space="preserve"> no Plano Pós-pago na modalidade Longa Distância Nacional (VC3), que abrange as ligações originadas em telefones móveis da Área local para telefones móveis de outra operadora com Código Nacional diferente da área Local e cujo 1º algarismo é diferente do 1º algarismo do Código Nacional de origem, </w:t>
            </w:r>
            <w:r w:rsidRPr="00F357A2">
              <w:rPr>
                <w:rFonts w:cstheme="minorHAnsi"/>
                <w:color w:val="000000"/>
                <w:sz w:val="16"/>
                <w:szCs w:val="16"/>
              </w:rPr>
              <w:lastRenderedPageBreak/>
              <w:t>utilizando a rede de qualquer operadora.</w:t>
            </w:r>
          </w:p>
        </w:tc>
        <w:tc>
          <w:tcPr>
            <w:tcW w:w="567" w:type="dxa"/>
            <w:shd w:val="clear" w:color="auto" w:fill="auto"/>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lastRenderedPageBreak/>
              <w:t>500</w:t>
            </w:r>
          </w:p>
        </w:tc>
        <w:tc>
          <w:tcPr>
            <w:tcW w:w="850" w:type="dxa"/>
            <w:shd w:val="clear" w:color="CCFFFF" w:fill="CCF4C6"/>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6000</w:t>
            </w:r>
          </w:p>
        </w:tc>
        <w:tc>
          <w:tcPr>
            <w:tcW w:w="997" w:type="dxa"/>
            <w:shd w:val="clear" w:color="auto" w:fill="auto"/>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Minutos</w:t>
            </w:r>
          </w:p>
        </w:tc>
        <w:tc>
          <w:tcPr>
            <w:tcW w:w="886" w:type="dxa"/>
            <w:shd w:val="clear" w:color="auto" w:fill="auto"/>
            <w:vAlign w:val="center"/>
          </w:tcPr>
          <w:p w:rsidR="002B3BC4" w:rsidRPr="00F357A2" w:rsidRDefault="002B3BC4" w:rsidP="009F7257">
            <w:pPr>
              <w:jc w:val="center"/>
              <w:rPr>
                <w:rFonts w:cstheme="minorHAnsi"/>
                <w:color w:val="000000"/>
                <w:sz w:val="16"/>
                <w:szCs w:val="16"/>
              </w:rPr>
            </w:pPr>
          </w:p>
        </w:tc>
        <w:tc>
          <w:tcPr>
            <w:tcW w:w="992" w:type="dxa"/>
            <w:shd w:val="clear" w:color="auto" w:fill="auto"/>
            <w:vAlign w:val="center"/>
          </w:tcPr>
          <w:p w:rsidR="002B3BC4" w:rsidRPr="00F357A2" w:rsidRDefault="002B3BC4" w:rsidP="009F7257">
            <w:pPr>
              <w:jc w:val="center"/>
              <w:rPr>
                <w:rFonts w:cstheme="minorHAnsi"/>
                <w:color w:val="000000"/>
                <w:sz w:val="16"/>
                <w:szCs w:val="16"/>
              </w:rPr>
            </w:pPr>
          </w:p>
        </w:tc>
        <w:tc>
          <w:tcPr>
            <w:tcW w:w="952" w:type="dxa"/>
            <w:shd w:val="clear" w:color="CCFFFF" w:fill="CCF4C6"/>
            <w:vAlign w:val="center"/>
          </w:tcPr>
          <w:p w:rsidR="002B3BC4" w:rsidRPr="00F357A2" w:rsidRDefault="002B3BC4" w:rsidP="009F7257">
            <w:pPr>
              <w:jc w:val="center"/>
              <w:rPr>
                <w:rFonts w:cstheme="minorHAnsi"/>
                <w:color w:val="000000"/>
                <w:sz w:val="16"/>
                <w:szCs w:val="16"/>
              </w:rPr>
            </w:pPr>
          </w:p>
        </w:tc>
      </w:tr>
      <w:tr w:rsidR="002B3BC4" w:rsidRPr="00F357A2" w:rsidTr="009F7257">
        <w:trPr>
          <w:trHeight w:val="255"/>
        </w:trPr>
        <w:tc>
          <w:tcPr>
            <w:tcW w:w="9584" w:type="dxa"/>
            <w:gridSpan w:val="9"/>
            <w:shd w:val="clear" w:color="auto" w:fill="FDE9D9" w:themeFill="accent6" w:themeFillTint="33"/>
            <w:hideMark/>
          </w:tcPr>
          <w:p w:rsidR="002B3BC4" w:rsidRPr="00F357A2" w:rsidRDefault="002B3BC4" w:rsidP="002B3BC4">
            <w:pPr>
              <w:jc w:val="right"/>
              <w:rPr>
                <w:rFonts w:cstheme="minorHAnsi"/>
                <w:b/>
                <w:bCs/>
                <w:color w:val="000000"/>
                <w:sz w:val="16"/>
                <w:szCs w:val="16"/>
              </w:rPr>
            </w:pPr>
            <w:r w:rsidRPr="00F357A2">
              <w:rPr>
                <w:rFonts w:cstheme="minorHAnsi"/>
                <w:color w:val="000000"/>
                <w:sz w:val="16"/>
                <w:szCs w:val="16"/>
              </w:rPr>
              <w:lastRenderedPageBreak/>
              <w:t> </w:t>
            </w:r>
            <w:r w:rsidRPr="00F357A2">
              <w:rPr>
                <w:rFonts w:cstheme="minorHAnsi"/>
                <w:b/>
                <w:bCs/>
                <w:sz w:val="16"/>
                <w:szCs w:val="16"/>
              </w:rPr>
              <w:t xml:space="preserve">Total Subgrupo “2” R$ </w:t>
            </w:r>
          </w:p>
        </w:tc>
      </w:tr>
      <w:tr w:rsidR="002B3BC4" w:rsidRPr="00F357A2" w:rsidTr="002B3BC4">
        <w:trPr>
          <w:trHeight w:val="510"/>
        </w:trPr>
        <w:tc>
          <w:tcPr>
            <w:tcW w:w="796" w:type="dxa"/>
            <w:vMerge w:val="restart"/>
            <w:shd w:val="clear" w:color="auto" w:fill="auto"/>
            <w:vAlign w:val="center"/>
            <w:hideMark/>
          </w:tcPr>
          <w:p w:rsidR="002B3BC4" w:rsidRPr="00F357A2" w:rsidRDefault="002B3BC4" w:rsidP="009F7257">
            <w:pPr>
              <w:jc w:val="center"/>
              <w:rPr>
                <w:rFonts w:cstheme="minorHAnsi"/>
                <w:color w:val="000000"/>
                <w:sz w:val="16"/>
                <w:szCs w:val="16"/>
              </w:rPr>
            </w:pPr>
            <w:proofErr w:type="gramStart"/>
            <w:r w:rsidRPr="00F357A2">
              <w:rPr>
                <w:rFonts w:cstheme="minorHAnsi"/>
                <w:color w:val="000000"/>
                <w:sz w:val="16"/>
                <w:szCs w:val="16"/>
              </w:rPr>
              <w:t>3</w:t>
            </w:r>
            <w:proofErr w:type="gramEnd"/>
          </w:p>
        </w:tc>
        <w:tc>
          <w:tcPr>
            <w:tcW w:w="567" w:type="dxa"/>
            <w:shd w:val="clear" w:color="auto" w:fill="auto"/>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29</w:t>
            </w:r>
          </w:p>
        </w:tc>
        <w:tc>
          <w:tcPr>
            <w:tcW w:w="2977" w:type="dxa"/>
            <w:shd w:val="clear" w:color="auto" w:fill="auto"/>
            <w:vAlign w:val="center"/>
            <w:hideMark/>
          </w:tcPr>
          <w:p w:rsidR="002B3BC4" w:rsidRPr="00F357A2" w:rsidRDefault="002B3BC4" w:rsidP="009F7257">
            <w:pPr>
              <w:jc w:val="both"/>
              <w:rPr>
                <w:rFonts w:cstheme="minorHAnsi"/>
                <w:sz w:val="16"/>
                <w:szCs w:val="16"/>
              </w:rPr>
            </w:pPr>
            <w:r w:rsidRPr="00F357A2">
              <w:rPr>
                <w:rFonts w:cstheme="minorHAnsi"/>
                <w:sz w:val="16"/>
                <w:szCs w:val="16"/>
              </w:rPr>
              <w:t>Serviço de assinatura SMP – DDD 54 e 55</w:t>
            </w:r>
          </w:p>
        </w:tc>
        <w:tc>
          <w:tcPr>
            <w:tcW w:w="567" w:type="dxa"/>
            <w:shd w:val="clear" w:color="auto" w:fill="auto"/>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10</w:t>
            </w:r>
          </w:p>
        </w:tc>
        <w:tc>
          <w:tcPr>
            <w:tcW w:w="850" w:type="dxa"/>
            <w:shd w:val="clear" w:color="CCFFFF" w:fill="CCF4C6"/>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120</w:t>
            </w:r>
          </w:p>
        </w:tc>
        <w:tc>
          <w:tcPr>
            <w:tcW w:w="997" w:type="dxa"/>
            <w:shd w:val="clear" w:color="auto" w:fill="auto"/>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Assinatura mensal</w:t>
            </w:r>
          </w:p>
        </w:tc>
        <w:tc>
          <w:tcPr>
            <w:tcW w:w="886" w:type="dxa"/>
            <w:shd w:val="clear" w:color="auto" w:fill="auto"/>
            <w:vAlign w:val="center"/>
          </w:tcPr>
          <w:p w:rsidR="002B3BC4" w:rsidRPr="00F357A2" w:rsidRDefault="002B3BC4" w:rsidP="009F7257">
            <w:pPr>
              <w:jc w:val="center"/>
              <w:rPr>
                <w:rFonts w:cstheme="minorHAnsi"/>
                <w:color w:val="000000"/>
                <w:sz w:val="16"/>
                <w:szCs w:val="16"/>
              </w:rPr>
            </w:pPr>
          </w:p>
        </w:tc>
        <w:tc>
          <w:tcPr>
            <w:tcW w:w="992" w:type="dxa"/>
            <w:shd w:val="clear" w:color="auto" w:fill="auto"/>
            <w:vAlign w:val="center"/>
          </w:tcPr>
          <w:p w:rsidR="002B3BC4" w:rsidRPr="00F357A2" w:rsidRDefault="002B3BC4" w:rsidP="009F7257">
            <w:pPr>
              <w:jc w:val="center"/>
              <w:rPr>
                <w:rFonts w:cstheme="minorHAnsi"/>
                <w:color w:val="000000"/>
                <w:sz w:val="16"/>
                <w:szCs w:val="16"/>
              </w:rPr>
            </w:pPr>
          </w:p>
        </w:tc>
        <w:tc>
          <w:tcPr>
            <w:tcW w:w="952" w:type="dxa"/>
            <w:shd w:val="clear" w:color="CCFFFF" w:fill="CCF4C6"/>
            <w:vAlign w:val="center"/>
          </w:tcPr>
          <w:p w:rsidR="002B3BC4" w:rsidRPr="00F357A2" w:rsidRDefault="002B3BC4" w:rsidP="009F7257">
            <w:pPr>
              <w:jc w:val="center"/>
              <w:rPr>
                <w:rFonts w:cstheme="minorHAnsi"/>
                <w:color w:val="000000"/>
                <w:sz w:val="16"/>
                <w:szCs w:val="16"/>
              </w:rPr>
            </w:pPr>
          </w:p>
        </w:tc>
      </w:tr>
      <w:tr w:rsidR="002B3BC4" w:rsidRPr="00F357A2" w:rsidTr="002B3BC4">
        <w:trPr>
          <w:trHeight w:val="510"/>
        </w:trPr>
        <w:tc>
          <w:tcPr>
            <w:tcW w:w="796" w:type="dxa"/>
            <w:vMerge/>
            <w:vAlign w:val="center"/>
            <w:hideMark/>
          </w:tcPr>
          <w:p w:rsidR="002B3BC4" w:rsidRPr="00F357A2" w:rsidRDefault="002B3BC4" w:rsidP="009F7257">
            <w:pPr>
              <w:rPr>
                <w:rFonts w:cstheme="minorHAnsi"/>
                <w:color w:val="000000"/>
                <w:sz w:val="16"/>
                <w:szCs w:val="16"/>
              </w:rPr>
            </w:pPr>
          </w:p>
        </w:tc>
        <w:tc>
          <w:tcPr>
            <w:tcW w:w="567" w:type="dxa"/>
            <w:shd w:val="clear" w:color="auto" w:fill="auto"/>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30</w:t>
            </w:r>
          </w:p>
        </w:tc>
        <w:tc>
          <w:tcPr>
            <w:tcW w:w="2977" w:type="dxa"/>
            <w:shd w:val="clear" w:color="auto" w:fill="auto"/>
            <w:vAlign w:val="center"/>
            <w:hideMark/>
          </w:tcPr>
          <w:p w:rsidR="002B3BC4" w:rsidRPr="00F357A2" w:rsidRDefault="002B3BC4" w:rsidP="009F7257">
            <w:pPr>
              <w:rPr>
                <w:rFonts w:cstheme="minorHAnsi"/>
                <w:color w:val="000000"/>
                <w:sz w:val="16"/>
                <w:szCs w:val="16"/>
              </w:rPr>
            </w:pPr>
            <w:proofErr w:type="gramStart"/>
            <w:r w:rsidRPr="00F357A2">
              <w:rPr>
                <w:rFonts w:cstheme="minorHAnsi"/>
                <w:color w:val="000000"/>
                <w:sz w:val="16"/>
                <w:szCs w:val="16"/>
              </w:rPr>
              <w:t>Mensalidade módulo</w:t>
            </w:r>
            <w:proofErr w:type="gramEnd"/>
            <w:r w:rsidRPr="00F357A2">
              <w:rPr>
                <w:rFonts w:cstheme="minorHAnsi"/>
                <w:color w:val="000000"/>
                <w:sz w:val="16"/>
                <w:szCs w:val="16"/>
              </w:rPr>
              <w:t xml:space="preserve"> tarifa zero </w:t>
            </w:r>
            <w:proofErr w:type="spellStart"/>
            <w:r w:rsidRPr="00F357A2">
              <w:rPr>
                <w:rFonts w:cstheme="minorHAnsi"/>
                <w:color w:val="000000"/>
                <w:sz w:val="16"/>
                <w:szCs w:val="16"/>
              </w:rPr>
              <w:t>intragrupo</w:t>
            </w:r>
            <w:proofErr w:type="spellEnd"/>
          </w:p>
        </w:tc>
        <w:tc>
          <w:tcPr>
            <w:tcW w:w="567" w:type="dxa"/>
            <w:shd w:val="clear" w:color="auto" w:fill="auto"/>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10</w:t>
            </w:r>
          </w:p>
        </w:tc>
        <w:tc>
          <w:tcPr>
            <w:tcW w:w="850" w:type="dxa"/>
            <w:shd w:val="clear" w:color="CCFFFF" w:fill="CCF4C6"/>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120</w:t>
            </w:r>
          </w:p>
        </w:tc>
        <w:tc>
          <w:tcPr>
            <w:tcW w:w="997" w:type="dxa"/>
            <w:shd w:val="clear" w:color="auto" w:fill="auto"/>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Assinatura Mensal</w:t>
            </w:r>
          </w:p>
        </w:tc>
        <w:tc>
          <w:tcPr>
            <w:tcW w:w="886" w:type="dxa"/>
            <w:shd w:val="clear" w:color="auto" w:fill="auto"/>
            <w:vAlign w:val="center"/>
          </w:tcPr>
          <w:p w:rsidR="002B3BC4" w:rsidRPr="00F357A2" w:rsidRDefault="002B3BC4" w:rsidP="009F7257">
            <w:pPr>
              <w:jc w:val="center"/>
              <w:rPr>
                <w:rFonts w:cstheme="minorHAnsi"/>
                <w:color w:val="000000"/>
                <w:sz w:val="16"/>
                <w:szCs w:val="16"/>
              </w:rPr>
            </w:pPr>
          </w:p>
        </w:tc>
        <w:tc>
          <w:tcPr>
            <w:tcW w:w="992" w:type="dxa"/>
            <w:shd w:val="clear" w:color="auto" w:fill="auto"/>
            <w:vAlign w:val="center"/>
          </w:tcPr>
          <w:p w:rsidR="002B3BC4" w:rsidRPr="00F357A2" w:rsidRDefault="002B3BC4" w:rsidP="009F7257">
            <w:pPr>
              <w:jc w:val="center"/>
              <w:rPr>
                <w:rFonts w:cstheme="minorHAnsi"/>
                <w:color w:val="000000"/>
                <w:sz w:val="16"/>
                <w:szCs w:val="16"/>
              </w:rPr>
            </w:pPr>
          </w:p>
        </w:tc>
        <w:tc>
          <w:tcPr>
            <w:tcW w:w="952" w:type="dxa"/>
            <w:shd w:val="clear" w:color="CCFFFF" w:fill="CCF4C6"/>
            <w:vAlign w:val="center"/>
          </w:tcPr>
          <w:p w:rsidR="002B3BC4" w:rsidRPr="00F357A2" w:rsidRDefault="002B3BC4" w:rsidP="009F7257">
            <w:pPr>
              <w:jc w:val="center"/>
              <w:rPr>
                <w:rFonts w:cstheme="minorHAnsi"/>
                <w:color w:val="000000"/>
                <w:sz w:val="16"/>
                <w:szCs w:val="16"/>
              </w:rPr>
            </w:pPr>
          </w:p>
        </w:tc>
      </w:tr>
      <w:tr w:rsidR="002B3BC4" w:rsidRPr="00F357A2" w:rsidTr="002B3BC4">
        <w:trPr>
          <w:trHeight w:val="510"/>
        </w:trPr>
        <w:tc>
          <w:tcPr>
            <w:tcW w:w="796" w:type="dxa"/>
            <w:vMerge/>
            <w:vAlign w:val="center"/>
            <w:hideMark/>
          </w:tcPr>
          <w:p w:rsidR="002B3BC4" w:rsidRPr="00F357A2" w:rsidRDefault="002B3BC4" w:rsidP="009F7257">
            <w:pPr>
              <w:rPr>
                <w:rFonts w:cstheme="minorHAnsi"/>
                <w:color w:val="000000"/>
                <w:sz w:val="16"/>
                <w:szCs w:val="16"/>
              </w:rPr>
            </w:pPr>
          </w:p>
        </w:tc>
        <w:tc>
          <w:tcPr>
            <w:tcW w:w="567" w:type="dxa"/>
            <w:shd w:val="clear" w:color="auto" w:fill="auto"/>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31</w:t>
            </w:r>
          </w:p>
        </w:tc>
        <w:tc>
          <w:tcPr>
            <w:tcW w:w="2977" w:type="dxa"/>
            <w:shd w:val="clear" w:color="auto" w:fill="auto"/>
            <w:vAlign w:val="center"/>
            <w:hideMark/>
          </w:tcPr>
          <w:p w:rsidR="002B3BC4" w:rsidRPr="00F357A2" w:rsidRDefault="002B3BC4" w:rsidP="009F7257">
            <w:pPr>
              <w:jc w:val="both"/>
              <w:rPr>
                <w:rFonts w:cstheme="minorHAnsi"/>
                <w:color w:val="000000"/>
                <w:sz w:val="16"/>
                <w:szCs w:val="16"/>
              </w:rPr>
            </w:pPr>
            <w:r w:rsidRPr="00F357A2">
              <w:rPr>
                <w:rFonts w:cstheme="minorHAnsi"/>
                <w:color w:val="000000"/>
                <w:sz w:val="16"/>
                <w:szCs w:val="16"/>
              </w:rPr>
              <w:t xml:space="preserve">Assinatura de Serviços de Dados acesso à Internet 3G/4G (smartphone) com franquia mínima de 500MB, não sendo cobrado o </w:t>
            </w:r>
            <w:proofErr w:type="gramStart"/>
            <w:r w:rsidRPr="00F357A2">
              <w:rPr>
                <w:rFonts w:cstheme="minorHAnsi"/>
                <w:color w:val="000000"/>
                <w:sz w:val="16"/>
                <w:szCs w:val="16"/>
              </w:rPr>
              <w:t>excedente</w:t>
            </w:r>
            <w:proofErr w:type="gramEnd"/>
          </w:p>
        </w:tc>
        <w:tc>
          <w:tcPr>
            <w:tcW w:w="567" w:type="dxa"/>
            <w:shd w:val="clear" w:color="auto" w:fill="auto"/>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10</w:t>
            </w:r>
          </w:p>
        </w:tc>
        <w:tc>
          <w:tcPr>
            <w:tcW w:w="850" w:type="dxa"/>
            <w:shd w:val="clear" w:color="CCFFFF" w:fill="CCF4C6"/>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120</w:t>
            </w:r>
          </w:p>
        </w:tc>
        <w:tc>
          <w:tcPr>
            <w:tcW w:w="997" w:type="dxa"/>
            <w:shd w:val="clear" w:color="auto" w:fill="auto"/>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Assinatura Mensal</w:t>
            </w:r>
          </w:p>
        </w:tc>
        <w:tc>
          <w:tcPr>
            <w:tcW w:w="886" w:type="dxa"/>
            <w:shd w:val="clear" w:color="auto" w:fill="auto"/>
            <w:vAlign w:val="center"/>
          </w:tcPr>
          <w:p w:rsidR="002B3BC4" w:rsidRPr="00F357A2" w:rsidRDefault="002B3BC4" w:rsidP="009F7257">
            <w:pPr>
              <w:jc w:val="center"/>
              <w:rPr>
                <w:rFonts w:cstheme="minorHAnsi"/>
                <w:color w:val="000000"/>
                <w:sz w:val="16"/>
                <w:szCs w:val="16"/>
              </w:rPr>
            </w:pPr>
          </w:p>
        </w:tc>
        <w:tc>
          <w:tcPr>
            <w:tcW w:w="992" w:type="dxa"/>
            <w:shd w:val="clear" w:color="auto" w:fill="auto"/>
            <w:vAlign w:val="center"/>
          </w:tcPr>
          <w:p w:rsidR="002B3BC4" w:rsidRPr="00F357A2" w:rsidRDefault="002B3BC4" w:rsidP="009F7257">
            <w:pPr>
              <w:jc w:val="center"/>
              <w:rPr>
                <w:rFonts w:cstheme="minorHAnsi"/>
                <w:color w:val="000000"/>
                <w:sz w:val="16"/>
                <w:szCs w:val="16"/>
              </w:rPr>
            </w:pPr>
          </w:p>
        </w:tc>
        <w:tc>
          <w:tcPr>
            <w:tcW w:w="952" w:type="dxa"/>
            <w:shd w:val="clear" w:color="CCFFFF" w:fill="CCF4C6"/>
            <w:vAlign w:val="center"/>
          </w:tcPr>
          <w:p w:rsidR="002B3BC4" w:rsidRPr="00F357A2" w:rsidRDefault="002B3BC4" w:rsidP="009F7257">
            <w:pPr>
              <w:jc w:val="center"/>
              <w:rPr>
                <w:rFonts w:cstheme="minorHAnsi"/>
                <w:color w:val="000000"/>
                <w:sz w:val="16"/>
                <w:szCs w:val="16"/>
              </w:rPr>
            </w:pPr>
          </w:p>
        </w:tc>
      </w:tr>
      <w:tr w:rsidR="002B3BC4" w:rsidRPr="00F357A2" w:rsidTr="002B3BC4">
        <w:trPr>
          <w:trHeight w:val="300"/>
        </w:trPr>
        <w:tc>
          <w:tcPr>
            <w:tcW w:w="796" w:type="dxa"/>
            <w:vMerge/>
            <w:vAlign w:val="center"/>
            <w:hideMark/>
          </w:tcPr>
          <w:p w:rsidR="002B3BC4" w:rsidRPr="00F357A2" w:rsidRDefault="002B3BC4" w:rsidP="009F7257">
            <w:pPr>
              <w:rPr>
                <w:rFonts w:cstheme="minorHAnsi"/>
                <w:color w:val="000000"/>
                <w:sz w:val="16"/>
                <w:szCs w:val="16"/>
              </w:rPr>
            </w:pPr>
          </w:p>
        </w:tc>
        <w:tc>
          <w:tcPr>
            <w:tcW w:w="567" w:type="dxa"/>
            <w:shd w:val="clear" w:color="auto" w:fill="auto"/>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32</w:t>
            </w:r>
          </w:p>
        </w:tc>
        <w:tc>
          <w:tcPr>
            <w:tcW w:w="2977" w:type="dxa"/>
            <w:shd w:val="clear" w:color="auto" w:fill="auto"/>
            <w:vAlign w:val="center"/>
            <w:hideMark/>
          </w:tcPr>
          <w:p w:rsidR="002B3BC4" w:rsidRPr="00F357A2" w:rsidRDefault="002B3BC4" w:rsidP="009F7257">
            <w:pPr>
              <w:jc w:val="both"/>
              <w:rPr>
                <w:rFonts w:cstheme="minorHAnsi"/>
                <w:color w:val="000000"/>
                <w:sz w:val="16"/>
                <w:szCs w:val="16"/>
              </w:rPr>
            </w:pPr>
            <w:r w:rsidRPr="00F357A2">
              <w:rPr>
                <w:rFonts w:cstheme="minorHAnsi"/>
                <w:color w:val="000000"/>
                <w:sz w:val="16"/>
                <w:szCs w:val="16"/>
              </w:rPr>
              <w:t>Serviço de envio de mensagem de texto (SMS);</w:t>
            </w:r>
          </w:p>
        </w:tc>
        <w:tc>
          <w:tcPr>
            <w:tcW w:w="567" w:type="dxa"/>
            <w:shd w:val="clear" w:color="auto" w:fill="auto"/>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100</w:t>
            </w:r>
          </w:p>
        </w:tc>
        <w:tc>
          <w:tcPr>
            <w:tcW w:w="850" w:type="dxa"/>
            <w:shd w:val="clear" w:color="CCFFFF" w:fill="CCF4C6"/>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1200</w:t>
            </w:r>
          </w:p>
        </w:tc>
        <w:tc>
          <w:tcPr>
            <w:tcW w:w="997" w:type="dxa"/>
            <w:shd w:val="clear" w:color="auto" w:fill="auto"/>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Unidade</w:t>
            </w:r>
          </w:p>
        </w:tc>
        <w:tc>
          <w:tcPr>
            <w:tcW w:w="886" w:type="dxa"/>
            <w:shd w:val="clear" w:color="auto" w:fill="auto"/>
            <w:vAlign w:val="center"/>
          </w:tcPr>
          <w:p w:rsidR="002B3BC4" w:rsidRPr="00F357A2" w:rsidRDefault="002B3BC4" w:rsidP="009F7257">
            <w:pPr>
              <w:jc w:val="center"/>
              <w:rPr>
                <w:rFonts w:cstheme="minorHAnsi"/>
                <w:color w:val="000000"/>
                <w:sz w:val="16"/>
                <w:szCs w:val="16"/>
              </w:rPr>
            </w:pPr>
          </w:p>
        </w:tc>
        <w:tc>
          <w:tcPr>
            <w:tcW w:w="992" w:type="dxa"/>
            <w:shd w:val="clear" w:color="auto" w:fill="auto"/>
            <w:vAlign w:val="center"/>
          </w:tcPr>
          <w:p w:rsidR="002B3BC4" w:rsidRPr="00F357A2" w:rsidRDefault="002B3BC4" w:rsidP="009F7257">
            <w:pPr>
              <w:jc w:val="center"/>
              <w:rPr>
                <w:rFonts w:cstheme="minorHAnsi"/>
                <w:color w:val="000000"/>
                <w:sz w:val="16"/>
                <w:szCs w:val="16"/>
              </w:rPr>
            </w:pPr>
          </w:p>
        </w:tc>
        <w:tc>
          <w:tcPr>
            <w:tcW w:w="952" w:type="dxa"/>
            <w:shd w:val="clear" w:color="CCFFFF" w:fill="CCF4C6"/>
            <w:vAlign w:val="center"/>
          </w:tcPr>
          <w:p w:rsidR="002B3BC4" w:rsidRPr="00F357A2" w:rsidRDefault="002B3BC4" w:rsidP="009F7257">
            <w:pPr>
              <w:jc w:val="center"/>
              <w:rPr>
                <w:rFonts w:cstheme="minorHAnsi"/>
                <w:color w:val="000000"/>
                <w:sz w:val="16"/>
                <w:szCs w:val="16"/>
              </w:rPr>
            </w:pPr>
          </w:p>
        </w:tc>
      </w:tr>
      <w:tr w:rsidR="002B3BC4" w:rsidRPr="00F357A2" w:rsidTr="002B3BC4">
        <w:trPr>
          <w:trHeight w:val="300"/>
        </w:trPr>
        <w:tc>
          <w:tcPr>
            <w:tcW w:w="796" w:type="dxa"/>
            <w:vMerge/>
            <w:vAlign w:val="center"/>
            <w:hideMark/>
          </w:tcPr>
          <w:p w:rsidR="002B3BC4" w:rsidRPr="00F357A2" w:rsidRDefault="002B3BC4" w:rsidP="009F7257">
            <w:pPr>
              <w:rPr>
                <w:rFonts w:cstheme="minorHAnsi"/>
                <w:color w:val="000000"/>
                <w:sz w:val="16"/>
                <w:szCs w:val="16"/>
              </w:rPr>
            </w:pPr>
          </w:p>
        </w:tc>
        <w:tc>
          <w:tcPr>
            <w:tcW w:w="567" w:type="dxa"/>
            <w:shd w:val="clear" w:color="auto" w:fill="auto"/>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33</w:t>
            </w:r>
          </w:p>
        </w:tc>
        <w:tc>
          <w:tcPr>
            <w:tcW w:w="2977" w:type="dxa"/>
            <w:shd w:val="clear" w:color="auto" w:fill="auto"/>
            <w:vAlign w:val="center"/>
            <w:hideMark/>
          </w:tcPr>
          <w:p w:rsidR="002B3BC4" w:rsidRPr="00F357A2" w:rsidRDefault="002B3BC4" w:rsidP="009F7257">
            <w:pPr>
              <w:jc w:val="both"/>
              <w:rPr>
                <w:rFonts w:cstheme="minorHAnsi"/>
                <w:color w:val="000000"/>
                <w:sz w:val="16"/>
                <w:szCs w:val="16"/>
              </w:rPr>
            </w:pPr>
            <w:r w:rsidRPr="00F357A2">
              <w:rPr>
                <w:rFonts w:cstheme="minorHAnsi"/>
                <w:color w:val="000000"/>
                <w:sz w:val="16"/>
                <w:szCs w:val="16"/>
              </w:rPr>
              <w:t xml:space="preserve">Acesso </w:t>
            </w:r>
            <w:proofErr w:type="gramStart"/>
            <w:r w:rsidRPr="00F357A2">
              <w:rPr>
                <w:rFonts w:cstheme="minorHAnsi"/>
                <w:color w:val="000000"/>
                <w:sz w:val="16"/>
                <w:szCs w:val="16"/>
              </w:rPr>
              <w:t>a</w:t>
            </w:r>
            <w:proofErr w:type="gramEnd"/>
            <w:r w:rsidRPr="00F357A2">
              <w:rPr>
                <w:rFonts w:cstheme="minorHAnsi"/>
                <w:color w:val="000000"/>
                <w:sz w:val="16"/>
                <w:szCs w:val="16"/>
              </w:rPr>
              <w:t xml:space="preserve"> caixa postal</w:t>
            </w:r>
          </w:p>
        </w:tc>
        <w:tc>
          <w:tcPr>
            <w:tcW w:w="567" w:type="dxa"/>
            <w:shd w:val="clear" w:color="auto" w:fill="auto"/>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300</w:t>
            </w:r>
          </w:p>
        </w:tc>
        <w:tc>
          <w:tcPr>
            <w:tcW w:w="850" w:type="dxa"/>
            <w:shd w:val="clear" w:color="CCFFFF" w:fill="CCF4C6"/>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3600</w:t>
            </w:r>
          </w:p>
        </w:tc>
        <w:tc>
          <w:tcPr>
            <w:tcW w:w="997" w:type="dxa"/>
            <w:shd w:val="clear" w:color="auto" w:fill="auto"/>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Minutos</w:t>
            </w:r>
          </w:p>
        </w:tc>
        <w:tc>
          <w:tcPr>
            <w:tcW w:w="886" w:type="dxa"/>
            <w:shd w:val="clear" w:color="auto" w:fill="auto"/>
            <w:vAlign w:val="center"/>
          </w:tcPr>
          <w:p w:rsidR="002B3BC4" w:rsidRPr="00F357A2" w:rsidRDefault="002B3BC4" w:rsidP="009F7257">
            <w:pPr>
              <w:jc w:val="center"/>
              <w:rPr>
                <w:rFonts w:cstheme="minorHAnsi"/>
                <w:color w:val="000000"/>
                <w:sz w:val="16"/>
                <w:szCs w:val="16"/>
              </w:rPr>
            </w:pPr>
          </w:p>
        </w:tc>
        <w:tc>
          <w:tcPr>
            <w:tcW w:w="992" w:type="dxa"/>
            <w:shd w:val="clear" w:color="auto" w:fill="auto"/>
            <w:vAlign w:val="center"/>
          </w:tcPr>
          <w:p w:rsidR="002B3BC4" w:rsidRPr="00F357A2" w:rsidRDefault="002B3BC4" w:rsidP="009F7257">
            <w:pPr>
              <w:jc w:val="center"/>
              <w:rPr>
                <w:rFonts w:cstheme="minorHAnsi"/>
                <w:color w:val="000000"/>
                <w:sz w:val="16"/>
                <w:szCs w:val="16"/>
              </w:rPr>
            </w:pPr>
          </w:p>
        </w:tc>
        <w:tc>
          <w:tcPr>
            <w:tcW w:w="952" w:type="dxa"/>
            <w:shd w:val="clear" w:color="CCFFFF" w:fill="CCF4C6"/>
            <w:vAlign w:val="center"/>
          </w:tcPr>
          <w:p w:rsidR="002B3BC4" w:rsidRPr="00F357A2" w:rsidRDefault="002B3BC4" w:rsidP="009F7257">
            <w:pPr>
              <w:jc w:val="center"/>
              <w:rPr>
                <w:rFonts w:cstheme="minorHAnsi"/>
                <w:color w:val="000000"/>
                <w:sz w:val="16"/>
                <w:szCs w:val="16"/>
              </w:rPr>
            </w:pPr>
          </w:p>
        </w:tc>
      </w:tr>
      <w:tr w:rsidR="002B3BC4" w:rsidRPr="00F357A2" w:rsidTr="002B3BC4">
        <w:trPr>
          <w:trHeight w:val="1020"/>
        </w:trPr>
        <w:tc>
          <w:tcPr>
            <w:tcW w:w="796" w:type="dxa"/>
            <w:vMerge/>
            <w:vAlign w:val="center"/>
            <w:hideMark/>
          </w:tcPr>
          <w:p w:rsidR="002B3BC4" w:rsidRPr="00F357A2" w:rsidRDefault="002B3BC4" w:rsidP="009F7257">
            <w:pPr>
              <w:rPr>
                <w:rFonts w:cstheme="minorHAnsi"/>
                <w:color w:val="000000"/>
                <w:sz w:val="16"/>
                <w:szCs w:val="16"/>
              </w:rPr>
            </w:pPr>
          </w:p>
        </w:tc>
        <w:tc>
          <w:tcPr>
            <w:tcW w:w="567" w:type="dxa"/>
            <w:shd w:val="clear" w:color="auto" w:fill="auto"/>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34</w:t>
            </w:r>
          </w:p>
        </w:tc>
        <w:tc>
          <w:tcPr>
            <w:tcW w:w="2977" w:type="dxa"/>
            <w:shd w:val="clear" w:color="auto" w:fill="auto"/>
            <w:vAlign w:val="center"/>
            <w:hideMark/>
          </w:tcPr>
          <w:p w:rsidR="002B3BC4" w:rsidRPr="00F357A2" w:rsidRDefault="002B3BC4" w:rsidP="009F7257">
            <w:pPr>
              <w:jc w:val="both"/>
              <w:rPr>
                <w:rFonts w:cstheme="minorHAnsi"/>
                <w:color w:val="000000"/>
                <w:sz w:val="16"/>
                <w:szCs w:val="16"/>
              </w:rPr>
            </w:pPr>
            <w:r w:rsidRPr="00F357A2">
              <w:rPr>
                <w:rFonts w:cstheme="minorHAnsi"/>
                <w:color w:val="000000"/>
                <w:sz w:val="16"/>
                <w:szCs w:val="16"/>
              </w:rPr>
              <w:t xml:space="preserve">Serviço Telefônico Móvel-Fixo </w:t>
            </w:r>
            <w:proofErr w:type="gramStart"/>
            <w:r w:rsidRPr="00F357A2">
              <w:rPr>
                <w:rFonts w:cstheme="minorHAnsi"/>
                <w:color w:val="000000"/>
                <w:sz w:val="16"/>
                <w:szCs w:val="16"/>
              </w:rPr>
              <w:t>INTRA-OPERADORA</w:t>
            </w:r>
            <w:proofErr w:type="gramEnd"/>
            <w:r w:rsidRPr="00F357A2">
              <w:rPr>
                <w:rFonts w:cstheme="minorHAnsi"/>
                <w:color w:val="000000"/>
                <w:sz w:val="16"/>
                <w:szCs w:val="16"/>
              </w:rPr>
              <w:t xml:space="preserve"> ou EXTRA-OPERADORA no Plano Pós-pago e na modalidade Local (VC1), assim entendidas as ligações oriundas da Área de Mobilidade em que está compreendida a Estação Móvel para telefones fixos nesta mesma área utilizando a rede de qualquer operadora.</w:t>
            </w:r>
          </w:p>
        </w:tc>
        <w:tc>
          <w:tcPr>
            <w:tcW w:w="567" w:type="dxa"/>
            <w:shd w:val="clear" w:color="auto" w:fill="auto"/>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2000</w:t>
            </w:r>
          </w:p>
        </w:tc>
        <w:tc>
          <w:tcPr>
            <w:tcW w:w="850" w:type="dxa"/>
            <w:shd w:val="clear" w:color="CCFFFF" w:fill="CCF4C6"/>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24000</w:t>
            </w:r>
          </w:p>
        </w:tc>
        <w:tc>
          <w:tcPr>
            <w:tcW w:w="997" w:type="dxa"/>
            <w:shd w:val="clear" w:color="auto" w:fill="auto"/>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Minutos</w:t>
            </w:r>
          </w:p>
        </w:tc>
        <w:tc>
          <w:tcPr>
            <w:tcW w:w="886" w:type="dxa"/>
            <w:shd w:val="clear" w:color="auto" w:fill="auto"/>
            <w:vAlign w:val="center"/>
          </w:tcPr>
          <w:p w:rsidR="002B3BC4" w:rsidRPr="00F357A2" w:rsidRDefault="002B3BC4" w:rsidP="009F7257">
            <w:pPr>
              <w:jc w:val="center"/>
              <w:rPr>
                <w:rFonts w:cstheme="minorHAnsi"/>
                <w:color w:val="000000"/>
                <w:sz w:val="16"/>
                <w:szCs w:val="16"/>
              </w:rPr>
            </w:pPr>
          </w:p>
        </w:tc>
        <w:tc>
          <w:tcPr>
            <w:tcW w:w="992" w:type="dxa"/>
            <w:shd w:val="clear" w:color="auto" w:fill="auto"/>
            <w:vAlign w:val="center"/>
          </w:tcPr>
          <w:p w:rsidR="002B3BC4" w:rsidRPr="00F357A2" w:rsidRDefault="002B3BC4" w:rsidP="009F7257">
            <w:pPr>
              <w:jc w:val="center"/>
              <w:rPr>
                <w:rFonts w:cstheme="minorHAnsi"/>
                <w:color w:val="000000"/>
                <w:sz w:val="16"/>
                <w:szCs w:val="16"/>
              </w:rPr>
            </w:pPr>
          </w:p>
        </w:tc>
        <w:tc>
          <w:tcPr>
            <w:tcW w:w="952" w:type="dxa"/>
            <w:shd w:val="clear" w:color="CCFFFF" w:fill="CCF4C6"/>
            <w:vAlign w:val="center"/>
          </w:tcPr>
          <w:p w:rsidR="002B3BC4" w:rsidRPr="00F357A2" w:rsidRDefault="002B3BC4" w:rsidP="009F7257">
            <w:pPr>
              <w:jc w:val="center"/>
              <w:rPr>
                <w:rFonts w:cstheme="minorHAnsi"/>
                <w:color w:val="000000"/>
                <w:sz w:val="16"/>
                <w:szCs w:val="16"/>
              </w:rPr>
            </w:pPr>
          </w:p>
        </w:tc>
      </w:tr>
      <w:tr w:rsidR="002B3BC4" w:rsidRPr="00F357A2" w:rsidTr="002B3BC4">
        <w:trPr>
          <w:trHeight w:val="1020"/>
        </w:trPr>
        <w:tc>
          <w:tcPr>
            <w:tcW w:w="796" w:type="dxa"/>
            <w:vMerge/>
            <w:vAlign w:val="center"/>
            <w:hideMark/>
          </w:tcPr>
          <w:p w:rsidR="002B3BC4" w:rsidRPr="00F357A2" w:rsidRDefault="002B3BC4" w:rsidP="009F7257">
            <w:pPr>
              <w:rPr>
                <w:rFonts w:cstheme="minorHAnsi"/>
                <w:color w:val="000000"/>
                <w:sz w:val="16"/>
                <w:szCs w:val="16"/>
              </w:rPr>
            </w:pPr>
          </w:p>
        </w:tc>
        <w:tc>
          <w:tcPr>
            <w:tcW w:w="567" w:type="dxa"/>
            <w:shd w:val="clear" w:color="auto" w:fill="auto"/>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35</w:t>
            </w:r>
          </w:p>
        </w:tc>
        <w:tc>
          <w:tcPr>
            <w:tcW w:w="2977" w:type="dxa"/>
            <w:shd w:val="clear" w:color="auto" w:fill="auto"/>
            <w:vAlign w:val="center"/>
            <w:hideMark/>
          </w:tcPr>
          <w:p w:rsidR="002B3BC4" w:rsidRPr="00F357A2" w:rsidRDefault="002B3BC4" w:rsidP="009F7257">
            <w:pPr>
              <w:jc w:val="both"/>
              <w:rPr>
                <w:rFonts w:cstheme="minorHAnsi"/>
                <w:color w:val="000000"/>
                <w:sz w:val="16"/>
                <w:szCs w:val="16"/>
              </w:rPr>
            </w:pPr>
            <w:r w:rsidRPr="00F357A2">
              <w:rPr>
                <w:rFonts w:cstheme="minorHAnsi"/>
                <w:color w:val="000000"/>
                <w:sz w:val="16"/>
                <w:szCs w:val="16"/>
              </w:rPr>
              <w:t xml:space="preserve">Serviço Telefônico Móvel-Móvel </w:t>
            </w:r>
            <w:proofErr w:type="gramStart"/>
            <w:r w:rsidRPr="00F357A2">
              <w:rPr>
                <w:rFonts w:cstheme="minorHAnsi"/>
                <w:color w:val="000000"/>
                <w:sz w:val="16"/>
                <w:szCs w:val="16"/>
              </w:rPr>
              <w:t>INTRA-OPERADORA</w:t>
            </w:r>
            <w:proofErr w:type="gramEnd"/>
            <w:r w:rsidRPr="00F357A2">
              <w:rPr>
                <w:rFonts w:cstheme="minorHAnsi"/>
                <w:color w:val="000000"/>
                <w:sz w:val="16"/>
                <w:szCs w:val="16"/>
              </w:rPr>
              <w:t xml:space="preserve"> no Plano Pós-pago e na modalidade Local (VC1), assim entendidas as ligações oriundas da Área de Mobilidade em que está compreendida a Estação Móvel para telefones Móveis nesta mesma área utilizando a rede da mesma operadora que originou a chamada.</w:t>
            </w:r>
          </w:p>
        </w:tc>
        <w:tc>
          <w:tcPr>
            <w:tcW w:w="567" w:type="dxa"/>
            <w:shd w:val="clear" w:color="auto" w:fill="auto"/>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2000</w:t>
            </w:r>
          </w:p>
        </w:tc>
        <w:tc>
          <w:tcPr>
            <w:tcW w:w="850" w:type="dxa"/>
            <w:shd w:val="clear" w:color="CCFFFF" w:fill="CCF4C6"/>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24000</w:t>
            </w:r>
          </w:p>
        </w:tc>
        <w:tc>
          <w:tcPr>
            <w:tcW w:w="997" w:type="dxa"/>
            <w:shd w:val="clear" w:color="auto" w:fill="auto"/>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Minutos</w:t>
            </w:r>
          </w:p>
        </w:tc>
        <w:tc>
          <w:tcPr>
            <w:tcW w:w="886" w:type="dxa"/>
            <w:shd w:val="clear" w:color="auto" w:fill="auto"/>
            <w:vAlign w:val="center"/>
          </w:tcPr>
          <w:p w:rsidR="002B3BC4" w:rsidRPr="00F357A2" w:rsidRDefault="002B3BC4" w:rsidP="009F7257">
            <w:pPr>
              <w:jc w:val="center"/>
              <w:rPr>
                <w:rFonts w:cstheme="minorHAnsi"/>
                <w:color w:val="000000"/>
                <w:sz w:val="16"/>
                <w:szCs w:val="16"/>
              </w:rPr>
            </w:pPr>
          </w:p>
        </w:tc>
        <w:tc>
          <w:tcPr>
            <w:tcW w:w="992" w:type="dxa"/>
            <w:shd w:val="clear" w:color="auto" w:fill="auto"/>
            <w:vAlign w:val="center"/>
          </w:tcPr>
          <w:p w:rsidR="002B3BC4" w:rsidRPr="00F357A2" w:rsidRDefault="002B3BC4" w:rsidP="009F7257">
            <w:pPr>
              <w:jc w:val="center"/>
              <w:rPr>
                <w:rFonts w:cstheme="minorHAnsi"/>
                <w:color w:val="000000"/>
                <w:sz w:val="16"/>
                <w:szCs w:val="16"/>
              </w:rPr>
            </w:pPr>
          </w:p>
        </w:tc>
        <w:tc>
          <w:tcPr>
            <w:tcW w:w="952" w:type="dxa"/>
            <w:shd w:val="clear" w:color="CCFFFF" w:fill="CCF4C6"/>
            <w:vAlign w:val="center"/>
          </w:tcPr>
          <w:p w:rsidR="002B3BC4" w:rsidRPr="00F357A2" w:rsidRDefault="002B3BC4" w:rsidP="009F7257">
            <w:pPr>
              <w:jc w:val="center"/>
              <w:rPr>
                <w:rFonts w:cstheme="minorHAnsi"/>
                <w:color w:val="000000"/>
                <w:sz w:val="16"/>
                <w:szCs w:val="16"/>
              </w:rPr>
            </w:pPr>
          </w:p>
        </w:tc>
      </w:tr>
      <w:tr w:rsidR="002B3BC4" w:rsidRPr="00F357A2" w:rsidTr="002B3BC4">
        <w:trPr>
          <w:trHeight w:val="1275"/>
        </w:trPr>
        <w:tc>
          <w:tcPr>
            <w:tcW w:w="796" w:type="dxa"/>
            <w:vMerge/>
            <w:vAlign w:val="center"/>
            <w:hideMark/>
          </w:tcPr>
          <w:p w:rsidR="002B3BC4" w:rsidRPr="00F357A2" w:rsidRDefault="002B3BC4" w:rsidP="009F7257">
            <w:pPr>
              <w:rPr>
                <w:rFonts w:cstheme="minorHAnsi"/>
                <w:color w:val="000000"/>
                <w:sz w:val="16"/>
                <w:szCs w:val="16"/>
              </w:rPr>
            </w:pPr>
          </w:p>
        </w:tc>
        <w:tc>
          <w:tcPr>
            <w:tcW w:w="567" w:type="dxa"/>
            <w:shd w:val="clear" w:color="auto" w:fill="auto"/>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36</w:t>
            </w:r>
          </w:p>
        </w:tc>
        <w:tc>
          <w:tcPr>
            <w:tcW w:w="2977" w:type="dxa"/>
            <w:shd w:val="clear" w:color="auto" w:fill="auto"/>
            <w:vAlign w:val="center"/>
            <w:hideMark/>
          </w:tcPr>
          <w:p w:rsidR="002B3BC4" w:rsidRPr="00F357A2" w:rsidRDefault="002B3BC4" w:rsidP="009F7257">
            <w:pPr>
              <w:jc w:val="both"/>
              <w:rPr>
                <w:rFonts w:cstheme="minorHAnsi"/>
                <w:color w:val="000000"/>
                <w:sz w:val="16"/>
                <w:szCs w:val="16"/>
              </w:rPr>
            </w:pPr>
            <w:r w:rsidRPr="00F357A2">
              <w:rPr>
                <w:rFonts w:cstheme="minorHAnsi"/>
                <w:color w:val="000000"/>
                <w:sz w:val="16"/>
                <w:szCs w:val="16"/>
              </w:rPr>
              <w:t xml:space="preserve">Serviço Telefônico Móvel-Móvel </w:t>
            </w:r>
            <w:proofErr w:type="gramStart"/>
            <w:r w:rsidRPr="00F357A2">
              <w:rPr>
                <w:rFonts w:cstheme="minorHAnsi"/>
                <w:color w:val="000000"/>
                <w:sz w:val="16"/>
                <w:szCs w:val="16"/>
              </w:rPr>
              <w:t>EXTRA-OPERADORA</w:t>
            </w:r>
            <w:proofErr w:type="gramEnd"/>
            <w:r w:rsidRPr="00F357A2">
              <w:rPr>
                <w:rFonts w:cstheme="minorHAnsi"/>
                <w:color w:val="000000"/>
                <w:sz w:val="16"/>
                <w:szCs w:val="16"/>
              </w:rPr>
              <w:t xml:space="preserve"> no Plano Pós-pago e na modalidade Local (VC1), assim entendidas as ligações oriundas da Área de Mobilidade em que está compreendida a Estação Móvel para telefones Móveis nesta mesma área utilizando a rede de operadora distinta daquela que originou a chamada.</w:t>
            </w:r>
          </w:p>
        </w:tc>
        <w:tc>
          <w:tcPr>
            <w:tcW w:w="567" w:type="dxa"/>
            <w:shd w:val="clear" w:color="auto" w:fill="auto"/>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2000</w:t>
            </w:r>
          </w:p>
        </w:tc>
        <w:tc>
          <w:tcPr>
            <w:tcW w:w="850" w:type="dxa"/>
            <w:shd w:val="clear" w:color="CCFFFF" w:fill="CCF4C6"/>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24000</w:t>
            </w:r>
          </w:p>
        </w:tc>
        <w:tc>
          <w:tcPr>
            <w:tcW w:w="997" w:type="dxa"/>
            <w:shd w:val="clear" w:color="auto" w:fill="auto"/>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Minutos</w:t>
            </w:r>
          </w:p>
        </w:tc>
        <w:tc>
          <w:tcPr>
            <w:tcW w:w="886" w:type="dxa"/>
            <w:shd w:val="clear" w:color="auto" w:fill="auto"/>
            <w:vAlign w:val="center"/>
          </w:tcPr>
          <w:p w:rsidR="002B3BC4" w:rsidRPr="00F357A2" w:rsidRDefault="002B3BC4" w:rsidP="009F7257">
            <w:pPr>
              <w:jc w:val="center"/>
              <w:rPr>
                <w:rFonts w:cstheme="minorHAnsi"/>
                <w:color w:val="000000"/>
                <w:sz w:val="16"/>
                <w:szCs w:val="16"/>
              </w:rPr>
            </w:pPr>
          </w:p>
        </w:tc>
        <w:tc>
          <w:tcPr>
            <w:tcW w:w="992" w:type="dxa"/>
            <w:shd w:val="clear" w:color="auto" w:fill="auto"/>
            <w:vAlign w:val="center"/>
          </w:tcPr>
          <w:p w:rsidR="002B3BC4" w:rsidRPr="00F357A2" w:rsidRDefault="002B3BC4" w:rsidP="009F7257">
            <w:pPr>
              <w:jc w:val="center"/>
              <w:rPr>
                <w:rFonts w:cstheme="minorHAnsi"/>
                <w:color w:val="000000"/>
                <w:sz w:val="16"/>
                <w:szCs w:val="16"/>
              </w:rPr>
            </w:pPr>
          </w:p>
        </w:tc>
        <w:tc>
          <w:tcPr>
            <w:tcW w:w="952" w:type="dxa"/>
            <w:shd w:val="clear" w:color="CCFFFF" w:fill="CCF4C6"/>
            <w:vAlign w:val="center"/>
          </w:tcPr>
          <w:p w:rsidR="002B3BC4" w:rsidRPr="00F357A2" w:rsidRDefault="002B3BC4" w:rsidP="009F7257">
            <w:pPr>
              <w:jc w:val="center"/>
              <w:rPr>
                <w:rFonts w:cstheme="minorHAnsi"/>
                <w:color w:val="000000"/>
                <w:sz w:val="16"/>
                <w:szCs w:val="16"/>
              </w:rPr>
            </w:pPr>
          </w:p>
        </w:tc>
      </w:tr>
      <w:tr w:rsidR="002B3BC4" w:rsidRPr="00F357A2" w:rsidTr="002B3BC4">
        <w:trPr>
          <w:trHeight w:val="1275"/>
        </w:trPr>
        <w:tc>
          <w:tcPr>
            <w:tcW w:w="796" w:type="dxa"/>
            <w:vMerge/>
            <w:vAlign w:val="center"/>
            <w:hideMark/>
          </w:tcPr>
          <w:p w:rsidR="002B3BC4" w:rsidRPr="00F357A2" w:rsidRDefault="002B3BC4" w:rsidP="009F7257">
            <w:pPr>
              <w:rPr>
                <w:rFonts w:cstheme="minorHAnsi"/>
                <w:color w:val="000000"/>
                <w:sz w:val="16"/>
                <w:szCs w:val="16"/>
              </w:rPr>
            </w:pPr>
          </w:p>
        </w:tc>
        <w:tc>
          <w:tcPr>
            <w:tcW w:w="567" w:type="dxa"/>
            <w:shd w:val="clear" w:color="auto" w:fill="auto"/>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37</w:t>
            </w:r>
          </w:p>
        </w:tc>
        <w:tc>
          <w:tcPr>
            <w:tcW w:w="2977" w:type="dxa"/>
            <w:shd w:val="clear" w:color="auto" w:fill="auto"/>
            <w:vAlign w:val="center"/>
            <w:hideMark/>
          </w:tcPr>
          <w:p w:rsidR="002B3BC4" w:rsidRPr="00F357A2" w:rsidRDefault="002B3BC4" w:rsidP="009F7257">
            <w:pPr>
              <w:jc w:val="both"/>
              <w:rPr>
                <w:rFonts w:cstheme="minorHAnsi"/>
                <w:color w:val="000000"/>
                <w:sz w:val="16"/>
                <w:szCs w:val="16"/>
              </w:rPr>
            </w:pPr>
            <w:r w:rsidRPr="00F357A2">
              <w:rPr>
                <w:rFonts w:cstheme="minorHAnsi"/>
                <w:color w:val="000000"/>
                <w:sz w:val="16"/>
                <w:szCs w:val="16"/>
              </w:rPr>
              <w:t xml:space="preserve">Serviço Telefônico Móvel-Fixo </w:t>
            </w:r>
            <w:proofErr w:type="gramStart"/>
            <w:r w:rsidRPr="00F357A2">
              <w:rPr>
                <w:rFonts w:cstheme="minorHAnsi"/>
                <w:color w:val="000000"/>
                <w:sz w:val="16"/>
                <w:szCs w:val="16"/>
              </w:rPr>
              <w:t>INTRA-OPERADORA</w:t>
            </w:r>
            <w:proofErr w:type="gramEnd"/>
            <w:r w:rsidRPr="00F357A2">
              <w:rPr>
                <w:rFonts w:cstheme="minorHAnsi"/>
                <w:color w:val="000000"/>
                <w:sz w:val="16"/>
                <w:szCs w:val="16"/>
              </w:rPr>
              <w:t xml:space="preserve"> ou EXTRA-OPERADORA no Plano Pós-pago na modalidade Longa Distância Nacional (VC2), que abrange as ligações originadas em telefones móveis da Área local para telefones fixos com Código Nacional diferente da área Local, porém com 1º algarismo igual ao Código Nacional de origem, utilizando a rede de qualquer operadora.</w:t>
            </w:r>
          </w:p>
        </w:tc>
        <w:tc>
          <w:tcPr>
            <w:tcW w:w="567" w:type="dxa"/>
            <w:shd w:val="clear" w:color="auto" w:fill="auto"/>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500</w:t>
            </w:r>
          </w:p>
        </w:tc>
        <w:tc>
          <w:tcPr>
            <w:tcW w:w="850" w:type="dxa"/>
            <w:shd w:val="clear" w:color="CCFFFF" w:fill="CCF4C6"/>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6000</w:t>
            </w:r>
          </w:p>
        </w:tc>
        <w:tc>
          <w:tcPr>
            <w:tcW w:w="997" w:type="dxa"/>
            <w:shd w:val="clear" w:color="auto" w:fill="auto"/>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Minutos</w:t>
            </w:r>
          </w:p>
        </w:tc>
        <w:tc>
          <w:tcPr>
            <w:tcW w:w="886" w:type="dxa"/>
            <w:shd w:val="clear" w:color="auto" w:fill="auto"/>
            <w:vAlign w:val="center"/>
          </w:tcPr>
          <w:p w:rsidR="002B3BC4" w:rsidRPr="00F357A2" w:rsidRDefault="002B3BC4" w:rsidP="009F7257">
            <w:pPr>
              <w:jc w:val="center"/>
              <w:rPr>
                <w:rFonts w:cstheme="minorHAnsi"/>
                <w:color w:val="000000"/>
                <w:sz w:val="16"/>
                <w:szCs w:val="16"/>
              </w:rPr>
            </w:pPr>
          </w:p>
        </w:tc>
        <w:tc>
          <w:tcPr>
            <w:tcW w:w="992" w:type="dxa"/>
            <w:shd w:val="clear" w:color="auto" w:fill="auto"/>
            <w:vAlign w:val="center"/>
          </w:tcPr>
          <w:p w:rsidR="002B3BC4" w:rsidRPr="00F357A2" w:rsidRDefault="002B3BC4" w:rsidP="009F7257">
            <w:pPr>
              <w:jc w:val="center"/>
              <w:rPr>
                <w:rFonts w:cstheme="minorHAnsi"/>
                <w:color w:val="000000"/>
                <w:sz w:val="16"/>
                <w:szCs w:val="16"/>
              </w:rPr>
            </w:pPr>
          </w:p>
        </w:tc>
        <w:tc>
          <w:tcPr>
            <w:tcW w:w="952" w:type="dxa"/>
            <w:shd w:val="clear" w:color="CCFFFF" w:fill="CCF4C6"/>
            <w:vAlign w:val="center"/>
          </w:tcPr>
          <w:p w:rsidR="002B3BC4" w:rsidRPr="00F357A2" w:rsidRDefault="002B3BC4" w:rsidP="009F7257">
            <w:pPr>
              <w:jc w:val="center"/>
              <w:rPr>
                <w:rFonts w:cstheme="minorHAnsi"/>
                <w:color w:val="000000"/>
                <w:sz w:val="16"/>
                <w:szCs w:val="16"/>
              </w:rPr>
            </w:pPr>
          </w:p>
        </w:tc>
      </w:tr>
      <w:tr w:rsidR="002B3BC4" w:rsidRPr="00F357A2" w:rsidTr="002B3BC4">
        <w:trPr>
          <w:trHeight w:val="1275"/>
        </w:trPr>
        <w:tc>
          <w:tcPr>
            <w:tcW w:w="796" w:type="dxa"/>
            <w:vMerge/>
            <w:vAlign w:val="center"/>
            <w:hideMark/>
          </w:tcPr>
          <w:p w:rsidR="002B3BC4" w:rsidRPr="00F357A2" w:rsidRDefault="002B3BC4" w:rsidP="009F7257">
            <w:pPr>
              <w:rPr>
                <w:rFonts w:cstheme="minorHAnsi"/>
                <w:color w:val="000000"/>
                <w:sz w:val="16"/>
                <w:szCs w:val="16"/>
              </w:rPr>
            </w:pPr>
          </w:p>
        </w:tc>
        <w:tc>
          <w:tcPr>
            <w:tcW w:w="567" w:type="dxa"/>
            <w:shd w:val="clear" w:color="auto" w:fill="auto"/>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38</w:t>
            </w:r>
          </w:p>
        </w:tc>
        <w:tc>
          <w:tcPr>
            <w:tcW w:w="2977" w:type="dxa"/>
            <w:shd w:val="clear" w:color="auto" w:fill="auto"/>
            <w:vAlign w:val="center"/>
            <w:hideMark/>
          </w:tcPr>
          <w:p w:rsidR="002B3BC4" w:rsidRPr="00F357A2" w:rsidRDefault="002B3BC4" w:rsidP="009F7257">
            <w:pPr>
              <w:jc w:val="both"/>
              <w:rPr>
                <w:rFonts w:cstheme="minorHAnsi"/>
                <w:color w:val="000000"/>
                <w:sz w:val="16"/>
                <w:szCs w:val="16"/>
              </w:rPr>
            </w:pPr>
            <w:r w:rsidRPr="00F357A2">
              <w:rPr>
                <w:rFonts w:cstheme="minorHAnsi"/>
                <w:color w:val="000000"/>
                <w:sz w:val="16"/>
                <w:szCs w:val="16"/>
              </w:rPr>
              <w:t xml:space="preserve">Serviço Telefônico Móvel-Móvel </w:t>
            </w:r>
            <w:proofErr w:type="gramStart"/>
            <w:r w:rsidRPr="00F357A2">
              <w:rPr>
                <w:rFonts w:cstheme="minorHAnsi"/>
                <w:color w:val="000000"/>
                <w:sz w:val="16"/>
                <w:szCs w:val="16"/>
              </w:rPr>
              <w:t>INTRA-OPERADORA</w:t>
            </w:r>
            <w:proofErr w:type="gramEnd"/>
            <w:r w:rsidRPr="00F357A2">
              <w:rPr>
                <w:rFonts w:cstheme="minorHAnsi"/>
                <w:color w:val="000000"/>
                <w:sz w:val="16"/>
                <w:szCs w:val="16"/>
              </w:rPr>
              <w:t xml:space="preserve"> no Plano Pós-pago na modalidade Longa Distância Nacional (VC2), que abrange as ligações originadas em telefones móveis da Área local para telefones móveis da mesma operadora com Código Nacional diferente da área Local, porém com 1º algarismo igual ao Código Nacional de origem, utilizando a rede de qualquer operadora.</w:t>
            </w:r>
          </w:p>
        </w:tc>
        <w:tc>
          <w:tcPr>
            <w:tcW w:w="567" w:type="dxa"/>
            <w:shd w:val="clear" w:color="auto" w:fill="auto"/>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500</w:t>
            </w:r>
          </w:p>
        </w:tc>
        <w:tc>
          <w:tcPr>
            <w:tcW w:w="850" w:type="dxa"/>
            <w:shd w:val="clear" w:color="CCFFFF" w:fill="CCF4C6"/>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6000</w:t>
            </w:r>
          </w:p>
        </w:tc>
        <w:tc>
          <w:tcPr>
            <w:tcW w:w="997" w:type="dxa"/>
            <w:shd w:val="clear" w:color="auto" w:fill="auto"/>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Minutos</w:t>
            </w:r>
          </w:p>
        </w:tc>
        <w:tc>
          <w:tcPr>
            <w:tcW w:w="886" w:type="dxa"/>
            <w:shd w:val="clear" w:color="auto" w:fill="auto"/>
            <w:vAlign w:val="center"/>
          </w:tcPr>
          <w:p w:rsidR="002B3BC4" w:rsidRPr="00F357A2" w:rsidRDefault="002B3BC4" w:rsidP="009F7257">
            <w:pPr>
              <w:jc w:val="center"/>
              <w:rPr>
                <w:rFonts w:cstheme="minorHAnsi"/>
                <w:color w:val="000000"/>
                <w:sz w:val="16"/>
                <w:szCs w:val="16"/>
              </w:rPr>
            </w:pPr>
          </w:p>
        </w:tc>
        <w:tc>
          <w:tcPr>
            <w:tcW w:w="992" w:type="dxa"/>
            <w:shd w:val="clear" w:color="auto" w:fill="auto"/>
            <w:vAlign w:val="center"/>
          </w:tcPr>
          <w:p w:rsidR="002B3BC4" w:rsidRPr="00F357A2" w:rsidRDefault="002B3BC4" w:rsidP="009F7257">
            <w:pPr>
              <w:jc w:val="center"/>
              <w:rPr>
                <w:rFonts w:cstheme="minorHAnsi"/>
                <w:color w:val="000000"/>
                <w:sz w:val="16"/>
                <w:szCs w:val="16"/>
              </w:rPr>
            </w:pPr>
          </w:p>
        </w:tc>
        <w:tc>
          <w:tcPr>
            <w:tcW w:w="952" w:type="dxa"/>
            <w:shd w:val="clear" w:color="CCFFFF" w:fill="CCF4C6"/>
            <w:vAlign w:val="center"/>
          </w:tcPr>
          <w:p w:rsidR="002B3BC4" w:rsidRPr="00F357A2" w:rsidRDefault="002B3BC4" w:rsidP="009F7257">
            <w:pPr>
              <w:jc w:val="center"/>
              <w:rPr>
                <w:rFonts w:cstheme="minorHAnsi"/>
                <w:color w:val="000000"/>
                <w:sz w:val="16"/>
                <w:szCs w:val="16"/>
              </w:rPr>
            </w:pPr>
          </w:p>
        </w:tc>
      </w:tr>
      <w:tr w:rsidR="002B3BC4" w:rsidRPr="00F357A2" w:rsidTr="002B3BC4">
        <w:trPr>
          <w:trHeight w:val="1275"/>
        </w:trPr>
        <w:tc>
          <w:tcPr>
            <w:tcW w:w="796" w:type="dxa"/>
            <w:vMerge/>
            <w:vAlign w:val="center"/>
            <w:hideMark/>
          </w:tcPr>
          <w:p w:rsidR="002B3BC4" w:rsidRPr="00F357A2" w:rsidRDefault="002B3BC4" w:rsidP="009F7257">
            <w:pPr>
              <w:rPr>
                <w:rFonts w:cstheme="minorHAnsi"/>
                <w:color w:val="000000"/>
                <w:sz w:val="16"/>
                <w:szCs w:val="16"/>
              </w:rPr>
            </w:pPr>
          </w:p>
        </w:tc>
        <w:tc>
          <w:tcPr>
            <w:tcW w:w="567" w:type="dxa"/>
            <w:shd w:val="clear" w:color="auto" w:fill="auto"/>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39</w:t>
            </w:r>
          </w:p>
        </w:tc>
        <w:tc>
          <w:tcPr>
            <w:tcW w:w="2977" w:type="dxa"/>
            <w:shd w:val="clear" w:color="auto" w:fill="auto"/>
            <w:vAlign w:val="center"/>
            <w:hideMark/>
          </w:tcPr>
          <w:p w:rsidR="002B3BC4" w:rsidRPr="00F357A2" w:rsidRDefault="002B3BC4" w:rsidP="009F7257">
            <w:pPr>
              <w:jc w:val="both"/>
              <w:rPr>
                <w:rFonts w:cstheme="minorHAnsi"/>
                <w:color w:val="000000"/>
                <w:sz w:val="16"/>
                <w:szCs w:val="16"/>
              </w:rPr>
            </w:pPr>
            <w:r w:rsidRPr="00F357A2">
              <w:rPr>
                <w:rFonts w:cstheme="minorHAnsi"/>
                <w:color w:val="000000"/>
                <w:sz w:val="16"/>
                <w:szCs w:val="16"/>
              </w:rPr>
              <w:t xml:space="preserve">Serviço Telefônico Móvel-Móvel </w:t>
            </w:r>
            <w:proofErr w:type="gramStart"/>
            <w:r w:rsidRPr="00F357A2">
              <w:rPr>
                <w:rFonts w:cstheme="minorHAnsi"/>
                <w:color w:val="000000"/>
                <w:sz w:val="16"/>
                <w:szCs w:val="16"/>
              </w:rPr>
              <w:t>EXTRA-OPERADORA</w:t>
            </w:r>
            <w:proofErr w:type="gramEnd"/>
            <w:r w:rsidRPr="00F357A2">
              <w:rPr>
                <w:rFonts w:cstheme="minorHAnsi"/>
                <w:color w:val="000000"/>
                <w:sz w:val="16"/>
                <w:szCs w:val="16"/>
              </w:rPr>
              <w:t xml:space="preserve"> no Plano Pós-pago na modalidade Longa Distância Nacional (VC2), que abrange as ligações originadas em telefones móveis da Área local para telefones móveis de outra operadora com Código Nacional diferente da área Local, porém com 1º algarismo igual ao Código Nacional de origem, utilizando a rede de qualquer operadora.</w:t>
            </w:r>
          </w:p>
        </w:tc>
        <w:tc>
          <w:tcPr>
            <w:tcW w:w="567" w:type="dxa"/>
            <w:shd w:val="clear" w:color="auto" w:fill="auto"/>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500</w:t>
            </w:r>
          </w:p>
        </w:tc>
        <w:tc>
          <w:tcPr>
            <w:tcW w:w="850" w:type="dxa"/>
            <w:shd w:val="clear" w:color="CCFFFF" w:fill="CCF4C6"/>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6000</w:t>
            </w:r>
          </w:p>
        </w:tc>
        <w:tc>
          <w:tcPr>
            <w:tcW w:w="997" w:type="dxa"/>
            <w:shd w:val="clear" w:color="auto" w:fill="auto"/>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Minutos</w:t>
            </w:r>
          </w:p>
        </w:tc>
        <w:tc>
          <w:tcPr>
            <w:tcW w:w="886" w:type="dxa"/>
            <w:shd w:val="clear" w:color="auto" w:fill="auto"/>
            <w:vAlign w:val="center"/>
          </w:tcPr>
          <w:p w:rsidR="002B3BC4" w:rsidRPr="00F357A2" w:rsidRDefault="002B3BC4" w:rsidP="009F7257">
            <w:pPr>
              <w:jc w:val="center"/>
              <w:rPr>
                <w:rFonts w:cstheme="minorHAnsi"/>
                <w:color w:val="000000"/>
                <w:sz w:val="16"/>
                <w:szCs w:val="16"/>
              </w:rPr>
            </w:pPr>
          </w:p>
        </w:tc>
        <w:tc>
          <w:tcPr>
            <w:tcW w:w="992" w:type="dxa"/>
            <w:shd w:val="clear" w:color="auto" w:fill="auto"/>
            <w:vAlign w:val="center"/>
          </w:tcPr>
          <w:p w:rsidR="002B3BC4" w:rsidRPr="00F357A2" w:rsidRDefault="002B3BC4" w:rsidP="009F7257">
            <w:pPr>
              <w:jc w:val="center"/>
              <w:rPr>
                <w:rFonts w:cstheme="minorHAnsi"/>
                <w:color w:val="000000"/>
                <w:sz w:val="16"/>
                <w:szCs w:val="16"/>
              </w:rPr>
            </w:pPr>
          </w:p>
        </w:tc>
        <w:tc>
          <w:tcPr>
            <w:tcW w:w="952" w:type="dxa"/>
            <w:shd w:val="clear" w:color="CCFFFF" w:fill="CCF4C6"/>
            <w:vAlign w:val="center"/>
          </w:tcPr>
          <w:p w:rsidR="002B3BC4" w:rsidRPr="00F357A2" w:rsidRDefault="002B3BC4" w:rsidP="009F7257">
            <w:pPr>
              <w:jc w:val="center"/>
              <w:rPr>
                <w:rFonts w:cstheme="minorHAnsi"/>
                <w:color w:val="000000"/>
                <w:sz w:val="16"/>
                <w:szCs w:val="16"/>
              </w:rPr>
            </w:pPr>
          </w:p>
        </w:tc>
      </w:tr>
      <w:tr w:rsidR="002B3BC4" w:rsidRPr="00F357A2" w:rsidTr="002B3BC4">
        <w:trPr>
          <w:trHeight w:val="1275"/>
        </w:trPr>
        <w:tc>
          <w:tcPr>
            <w:tcW w:w="796" w:type="dxa"/>
            <w:vMerge/>
            <w:vAlign w:val="center"/>
            <w:hideMark/>
          </w:tcPr>
          <w:p w:rsidR="002B3BC4" w:rsidRPr="00F357A2" w:rsidRDefault="002B3BC4" w:rsidP="009F7257">
            <w:pPr>
              <w:rPr>
                <w:rFonts w:cstheme="minorHAnsi"/>
                <w:color w:val="000000"/>
                <w:sz w:val="16"/>
                <w:szCs w:val="16"/>
              </w:rPr>
            </w:pPr>
          </w:p>
        </w:tc>
        <w:tc>
          <w:tcPr>
            <w:tcW w:w="567" w:type="dxa"/>
            <w:shd w:val="clear" w:color="auto" w:fill="auto"/>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40</w:t>
            </w:r>
          </w:p>
        </w:tc>
        <w:tc>
          <w:tcPr>
            <w:tcW w:w="2977" w:type="dxa"/>
            <w:shd w:val="clear" w:color="auto" w:fill="auto"/>
            <w:vAlign w:val="center"/>
            <w:hideMark/>
          </w:tcPr>
          <w:p w:rsidR="002B3BC4" w:rsidRPr="00F357A2" w:rsidRDefault="002B3BC4" w:rsidP="009F7257">
            <w:pPr>
              <w:jc w:val="both"/>
              <w:rPr>
                <w:rFonts w:cstheme="minorHAnsi"/>
                <w:color w:val="000000"/>
                <w:sz w:val="16"/>
                <w:szCs w:val="16"/>
              </w:rPr>
            </w:pPr>
            <w:r w:rsidRPr="00F357A2">
              <w:rPr>
                <w:rFonts w:cstheme="minorHAnsi"/>
                <w:color w:val="000000"/>
                <w:sz w:val="16"/>
                <w:szCs w:val="16"/>
              </w:rPr>
              <w:t xml:space="preserve">Serviço Telefônico Móvel-Fixo </w:t>
            </w:r>
            <w:proofErr w:type="gramStart"/>
            <w:r w:rsidRPr="00F357A2">
              <w:rPr>
                <w:rFonts w:cstheme="minorHAnsi"/>
                <w:color w:val="000000"/>
                <w:sz w:val="16"/>
                <w:szCs w:val="16"/>
              </w:rPr>
              <w:t>INTRA-OPERADORA</w:t>
            </w:r>
            <w:proofErr w:type="gramEnd"/>
            <w:r w:rsidRPr="00F357A2">
              <w:rPr>
                <w:rFonts w:cstheme="minorHAnsi"/>
                <w:color w:val="000000"/>
                <w:sz w:val="16"/>
                <w:szCs w:val="16"/>
              </w:rPr>
              <w:t xml:space="preserve"> ou EXTRA-OPERADORA no Plano Pós-pago na modalidade Longa Distância Nacional (VC3), que abrange as ligações originadas em telefones móveis da Área local para telefones fixos com Código Nacional diferente da área Local e cujo 1º algarismo é diferente do 1º algarismo do Código Nacional de origem, utilizando a rede de qualquer operadora.</w:t>
            </w:r>
          </w:p>
        </w:tc>
        <w:tc>
          <w:tcPr>
            <w:tcW w:w="567" w:type="dxa"/>
            <w:shd w:val="clear" w:color="auto" w:fill="auto"/>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500</w:t>
            </w:r>
          </w:p>
        </w:tc>
        <w:tc>
          <w:tcPr>
            <w:tcW w:w="850" w:type="dxa"/>
            <w:shd w:val="clear" w:color="CCFFFF" w:fill="CCF4C6"/>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6000</w:t>
            </w:r>
          </w:p>
        </w:tc>
        <w:tc>
          <w:tcPr>
            <w:tcW w:w="997" w:type="dxa"/>
            <w:shd w:val="clear" w:color="auto" w:fill="auto"/>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Minutos</w:t>
            </w:r>
          </w:p>
        </w:tc>
        <w:tc>
          <w:tcPr>
            <w:tcW w:w="886" w:type="dxa"/>
            <w:shd w:val="clear" w:color="auto" w:fill="auto"/>
            <w:vAlign w:val="center"/>
          </w:tcPr>
          <w:p w:rsidR="002B3BC4" w:rsidRPr="00F357A2" w:rsidRDefault="002B3BC4" w:rsidP="009F7257">
            <w:pPr>
              <w:jc w:val="center"/>
              <w:rPr>
                <w:rFonts w:cstheme="minorHAnsi"/>
                <w:color w:val="000000"/>
                <w:sz w:val="16"/>
                <w:szCs w:val="16"/>
              </w:rPr>
            </w:pPr>
          </w:p>
        </w:tc>
        <w:tc>
          <w:tcPr>
            <w:tcW w:w="992" w:type="dxa"/>
            <w:shd w:val="clear" w:color="auto" w:fill="auto"/>
            <w:vAlign w:val="center"/>
          </w:tcPr>
          <w:p w:rsidR="002B3BC4" w:rsidRPr="00F357A2" w:rsidRDefault="002B3BC4" w:rsidP="009F7257">
            <w:pPr>
              <w:jc w:val="center"/>
              <w:rPr>
                <w:rFonts w:cstheme="minorHAnsi"/>
                <w:color w:val="000000"/>
                <w:sz w:val="16"/>
                <w:szCs w:val="16"/>
              </w:rPr>
            </w:pPr>
          </w:p>
        </w:tc>
        <w:tc>
          <w:tcPr>
            <w:tcW w:w="952" w:type="dxa"/>
            <w:shd w:val="clear" w:color="CCFFFF" w:fill="CCF4C6"/>
            <w:vAlign w:val="center"/>
          </w:tcPr>
          <w:p w:rsidR="002B3BC4" w:rsidRPr="00F357A2" w:rsidRDefault="002B3BC4" w:rsidP="009F7257">
            <w:pPr>
              <w:jc w:val="center"/>
              <w:rPr>
                <w:rFonts w:cstheme="minorHAnsi"/>
                <w:color w:val="000000"/>
                <w:sz w:val="16"/>
                <w:szCs w:val="16"/>
              </w:rPr>
            </w:pPr>
          </w:p>
        </w:tc>
      </w:tr>
      <w:tr w:rsidR="002B3BC4" w:rsidRPr="00F357A2" w:rsidTr="002B3BC4">
        <w:trPr>
          <w:trHeight w:val="1275"/>
        </w:trPr>
        <w:tc>
          <w:tcPr>
            <w:tcW w:w="796" w:type="dxa"/>
            <w:vMerge/>
            <w:vAlign w:val="center"/>
            <w:hideMark/>
          </w:tcPr>
          <w:p w:rsidR="002B3BC4" w:rsidRPr="00F357A2" w:rsidRDefault="002B3BC4" w:rsidP="009F7257">
            <w:pPr>
              <w:rPr>
                <w:rFonts w:cstheme="minorHAnsi"/>
                <w:color w:val="000000"/>
                <w:sz w:val="16"/>
                <w:szCs w:val="16"/>
              </w:rPr>
            </w:pPr>
          </w:p>
        </w:tc>
        <w:tc>
          <w:tcPr>
            <w:tcW w:w="567" w:type="dxa"/>
            <w:shd w:val="clear" w:color="auto" w:fill="auto"/>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41</w:t>
            </w:r>
          </w:p>
        </w:tc>
        <w:tc>
          <w:tcPr>
            <w:tcW w:w="2977" w:type="dxa"/>
            <w:shd w:val="clear" w:color="auto" w:fill="auto"/>
            <w:vAlign w:val="center"/>
            <w:hideMark/>
          </w:tcPr>
          <w:p w:rsidR="002B3BC4" w:rsidRPr="00F357A2" w:rsidRDefault="002B3BC4" w:rsidP="009F7257">
            <w:pPr>
              <w:jc w:val="both"/>
              <w:rPr>
                <w:rFonts w:cstheme="minorHAnsi"/>
                <w:color w:val="000000"/>
                <w:sz w:val="16"/>
                <w:szCs w:val="16"/>
              </w:rPr>
            </w:pPr>
            <w:r w:rsidRPr="00F357A2">
              <w:rPr>
                <w:rFonts w:cstheme="minorHAnsi"/>
                <w:color w:val="000000"/>
                <w:sz w:val="16"/>
                <w:szCs w:val="16"/>
              </w:rPr>
              <w:t xml:space="preserve">Serviço Telefônico Móvel-Móvel </w:t>
            </w:r>
            <w:proofErr w:type="gramStart"/>
            <w:r w:rsidRPr="00F357A2">
              <w:rPr>
                <w:rFonts w:cstheme="minorHAnsi"/>
                <w:color w:val="000000"/>
                <w:sz w:val="16"/>
                <w:szCs w:val="16"/>
              </w:rPr>
              <w:t>INTRA-OPERADORA</w:t>
            </w:r>
            <w:proofErr w:type="gramEnd"/>
            <w:r w:rsidRPr="00F357A2">
              <w:rPr>
                <w:rFonts w:cstheme="minorHAnsi"/>
                <w:color w:val="000000"/>
                <w:sz w:val="16"/>
                <w:szCs w:val="16"/>
              </w:rPr>
              <w:t xml:space="preserve"> no Plano Pós-pago na modalidade Longa Distância Nacional (VC3), que abrange as ligações originadas em telefones móveis da Área local para telefones móveis da mesma operadora com Código Nacional diferente da área Local e cujo 1º algarismo é diferente do 1º algarismo do Código Nacional de origem, utilizando a rede de qualquer operadora.</w:t>
            </w:r>
          </w:p>
        </w:tc>
        <w:tc>
          <w:tcPr>
            <w:tcW w:w="567" w:type="dxa"/>
            <w:shd w:val="clear" w:color="auto" w:fill="auto"/>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500</w:t>
            </w:r>
          </w:p>
        </w:tc>
        <w:tc>
          <w:tcPr>
            <w:tcW w:w="850" w:type="dxa"/>
            <w:shd w:val="clear" w:color="CCFFFF" w:fill="CCF4C6"/>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6000</w:t>
            </w:r>
          </w:p>
        </w:tc>
        <w:tc>
          <w:tcPr>
            <w:tcW w:w="997" w:type="dxa"/>
            <w:shd w:val="clear" w:color="auto" w:fill="auto"/>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Minutos</w:t>
            </w:r>
          </w:p>
        </w:tc>
        <w:tc>
          <w:tcPr>
            <w:tcW w:w="886" w:type="dxa"/>
            <w:shd w:val="clear" w:color="auto" w:fill="auto"/>
            <w:vAlign w:val="center"/>
          </w:tcPr>
          <w:p w:rsidR="002B3BC4" w:rsidRPr="00F357A2" w:rsidRDefault="002B3BC4" w:rsidP="009F7257">
            <w:pPr>
              <w:jc w:val="center"/>
              <w:rPr>
                <w:rFonts w:cstheme="minorHAnsi"/>
                <w:color w:val="000000"/>
                <w:sz w:val="16"/>
                <w:szCs w:val="16"/>
              </w:rPr>
            </w:pPr>
          </w:p>
        </w:tc>
        <w:tc>
          <w:tcPr>
            <w:tcW w:w="992" w:type="dxa"/>
            <w:shd w:val="clear" w:color="auto" w:fill="auto"/>
            <w:vAlign w:val="center"/>
          </w:tcPr>
          <w:p w:rsidR="002B3BC4" w:rsidRPr="00F357A2" w:rsidRDefault="002B3BC4" w:rsidP="009F7257">
            <w:pPr>
              <w:jc w:val="center"/>
              <w:rPr>
                <w:rFonts w:cstheme="minorHAnsi"/>
                <w:color w:val="000000"/>
                <w:sz w:val="16"/>
                <w:szCs w:val="16"/>
              </w:rPr>
            </w:pPr>
          </w:p>
        </w:tc>
        <w:tc>
          <w:tcPr>
            <w:tcW w:w="952" w:type="dxa"/>
            <w:shd w:val="clear" w:color="CCFFFF" w:fill="CCF4C6"/>
            <w:vAlign w:val="center"/>
          </w:tcPr>
          <w:p w:rsidR="002B3BC4" w:rsidRPr="00F357A2" w:rsidRDefault="002B3BC4" w:rsidP="009F7257">
            <w:pPr>
              <w:jc w:val="center"/>
              <w:rPr>
                <w:rFonts w:cstheme="minorHAnsi"/>
                <w:color w:val="000000"/>
                <w:sz w:val="16"/>
                <w:szCs w:val="16"/>
              </w:rPr>
            </w:pPr>
          </w:p>
        </w:tc>
      </w:tr>
      <w:tr w:rsidR="002B3BC4" w:rsidRPr="00F357A2" w:rsidTr="002B3BC4">
        <w:trPr>
          <w:trHeight w:val="1275"/>
        </w:trPr>
        <w:tc>
          <w:tcPr>
            <w:tcW w:w="796" w:type="dxa"/>
            <w:vMerge/>
            <w:vAlign w:val="center"/>
            <w:hideMark/>
          </w:tcPr>
          <w:p w:rsidR="002B3BC4" w:rsidRPr="00F357A2" w:rsidRDefault="002B3BC4" w:rsidP="009F7257">
            <w:pPr>
              <w:rPr>
                <w:rFonts w:cstheme="minorHAnsi"/>
                <w:color w:val="000000"/>
                <w:sz w:val="16"/>
                <w:szCs w:val="16"/>
              </w:rPr>
            </w:pPr>
          </w:p>
        </w:tc>
        <w:tc>
          <w:tcPr>
            <w:tcW w:w="567" w:type="dxa"/>
            <w:shd w:val="clear" w:color="auto" w:fill="auto"/>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42</w:t>
            </w:r>
          </w:p>
        </w:tc>
        <w:tc>
          <w:tcPr>
            <w:tcW w:w="2977" w:type="dxa"/>
            <w:shd w:val="clear" w:color="auto" w:fill="auto"/>
            <w:vAlign w:val="center"/>
            <w:hideMark/>
          </w:tcPr>
          <w:p w:rsidR="002B3BC4" w:rsidRPr="00F357A2" w:rsidRDefault="002B3BC4" w:rsidP="009F7257">
            <w:pPr>
              <w:jc w:val="both"/>
              <w:rPr>
                <w:rFonts w:cstheme="minorHAnsi"/>
                <w:color w:val="000000"/>
                <w:sz w:val="16"/>
                <w:szCs w:val="16"/>
              </w:rPr>
            </w:pPr>
            <w:r w:rsidRPr="00F357A2">
              <w:rPr>
                <w:rFonts w:cstheme="minorHAnsi"/>
                <w:color w:val="000000"/>
                <w:sz w:val="16"/>
                <w:szCs w:val="16"/>
              </w:rPr>
              <w:t xml:space="preserve">Serviço Telefônico Móvel-Móvel </w:t>
            </w:r>
            <w:proofErr w:type="gramStart"/>
            <w:r w:rsidRPr="00F357A2">
              <w:rPr>
                <w:rFonts w:cstheme="minorHAnsi"/>
                <w:color w:val="000000"/>
                <w:sz w:val="16"/>
                <w:szCs w:val="16"/>
              </w:rPr>
              <w:t>EXTRA-OPERADORA</w:t>
            </w:r>
            <w:proofErr w:type="gramEnd"/>
            <w:r w:rsidRPr="00F357A2">
              <w:rPr>
                <w:rFonts w:cstheme="minorHAnsi"/>
                <w:color w:val="000000"/>
                <w:sz w:val="16"/>
                <w:szCs w:val="16"/>
              </w:rPr>
              <w:t xml:space="preserve"> no Plano Pós-pago na modalidade Longa Distância Nacional (VC3), que abrange as ligações originadas em telefones móveis da Área local para telefones móveis de outra operadora com Código Nacional diferente da área Local e cujo 1º algarismo é diferente do 1º algarismo do Código Nacional de origem, utilizando a rede de qualquer operadora.</w:t>
            </w:r>
          </w:p>
        </w:tc>
        <w:tc>
          <w:tcPr>
            <w:tcW w:w="567" w:type="dxa"/>
            <w:shd w:val="clear" w:color="auto" w:fill="auto"/>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500</w:t>
            </w:r>
          </w:p>
        </w:tc>
        <w:tc>
          <w:tcPr>
            <w:tcW w:w="850" w:type="dxa"/>
            <w:shd w:val="clear" w:color="CCFFFF" w:fill="CCF4C6"/>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6000</w:t>
            </w:r>
          </w:p>
        </w:tc>
        <w:tc>
          <w:tcPr>
            <w:tcW w:w="997" w:type="dxa"/>
            <w:shd w:val="clear" w:color="auto" w:fill="auto"/>
            <w:vAlign w:val="center"/>
            <w:hideMark/>
          </w:tcPr>
          <w:p w:rsidR="002B3BC4" w:rsidRPr="00F357A2" w:rsidRDefault="002B3BC4" w:rsidP="009F7257">
            <w:pPr>
              <w:jc w:val="center"/>
              <w:rPr>
                <w:rFonts w:cstheme="minorHAnsi"/>
                <w:color w:val="000000"/>
                <w:sz w:val="16"/>
                <w:szCs w:val="16"/>
              </w:rPr>
            </w:pPr>
            <w:r w:rsidRPr="00F357A2">
              <w:rPr>
                <w:rFonts w:cstheme="minorHAnsi"/>
                <w:color w:val="000000"/>
                <w:sz w:val="16"/>
                <w:szCs w:val="16"/>
              </w:rPr>
              <w:t>Minutos</w:t>
            </w:r>
          </w:p>
        </w:tc>
        <w:tc>
          <w:tcPr>
            <w:tcW w:w="886" w:type="dxa"/>
            <w:shd w:val="clear" w:color="auto" w:fill="auto"/>
            <w:vAlign w:val="center"/>
          </w:tcPr>
          <w:p w:rsidR="002B3BC4" w:rsidRPr="00F357A2" w:rsidRDefault="002B3BC4" w:rsidP="009F7257">
            <w:pPr>
              <w:jc w:val="center"/>
              <w:rPr>
                <w:rFonts w:cstheme="minorHAnsi"/>
                <w:color w:val="000000"/>
                <w:sz w:val="16"/>
                <w:szCs w:val="16"/>
              </w:rPr>
            </w:pPr>
          </w:p>
        </w:tc>
        <w:tc>
          <w:tcPr>
            <w:tcW w:w="992" w:type="dxa"/>
            <w:shd w:val="clear" w:color="auto" w:fill="auto"/>
            <w:vAlign w:val="center"/>
          </w:tcPr>
          <w:p w:rsidR="002B3BC4" w:rsidRPr="00F357A2" w:rsidRDefault="002B3BC4" w:rsidP="009F7257">
            <w:pPr>
              <w:jc w:val="center"/>
              <w:rPr>
                <w:rFonts w:cstheme="minorHAnsi"/>
                <w:color w:val="000000"/>
                <w:sz w:val="16"/>
                <w:szCs w:val="16"/>
              </w:rPr>
            </w:pPr>
          </w:p>
        </w:tc>
        <w:tc>
          <w:tcPr>
            <w:tcW w:w="952" w:type="dxa"/>
            <w:shd w:val="clear" w:color="CCFFFF" w:fill="CCF4C6"/>
            <w:vAlign w:val="center"/>
          </w:tcPr>
          <w:p w:rsidR="002B3BC4" w:rsidRPr="00F357A2" w:rsidRDefault="002B3BC4" w:rsidP="009F7257">
            <w:pPr>
              <w:jc w:val="center"/>
              <w:rPr>
                <w:rFonts w:cstheme="minorHAnsi"/>
                <w:color w:val="000000"/>
                <w:sz w:val="16"/>
                <w:szCs w:val="16"/>
              </w:rPr>
            </w:pPr>
          </w:p>
        </w:tc>
      </w:tr>
      <w:tr w:rsidR="002B3BC4" w:rsidRPr="00F357A2" w:rsidTr="009F7257">
        <w:trPr>
          <w:trHeight w:val="255"/>
        </w:trPr>
        <w:tc>
          <w:tcPr>
            <w:tcW w:w="9584" w:type="dxa"/>
            <w:gridSpan w:val="9"/>
            <w:shd w:val="clear" w:color="auto" w:fill="FDE9D9" w:themeFill="accent6" w:themeFillTint="33"/>
            <w:vAlign w:val="center"/>
            <w:hideMark/>
          </w:tcPr>
          <w:p w:rsidR="002B3BC4" w:rsidRPr="00F357A2" w:rsidRDefault="002B3BC4" w:rsidP="002B3BC4">
            <w:pPr>
              <w:jc w:val="right"/>
              <w:rPr>
                <w:rFonts w:cstheme="minorHAnsi"/>
                <w:color w:val="000000"/>
                <w:sz w:val="16"/>
                <w:szCs w:val="16"/>
              </w:rPr>
            </w:pPr>
            <w:r w:rsidRPr="00F357A2">
              <w:rPr>
                <w:rFonts w:cstheme="minorHAnsi"/>
                <w:color w:val="000000"/>
                <w:sz w:val="16"/>
                <w:szCs w:val="16"/>
              </w:rPr>
              <w:t> </w:t>
            </w:r>
            <w:r w:rsidRPr="00F357A2">
              <w:rPr>
                <w:rFonts w:cstheme="minorHAnsi"/>
                <w:b/>
                <w:bCs/>
                <w:sz w:val="16"/>
                <w:szCs w:val="16"/>
              </w:rPr>
              <w:t xml:space="preserve">Total Subgrupo “3” R$ </w:t>
            </w:r>
          </w:p>
        </w:tc>
      </w:tr>
      <w:tr w:rsidR="002B3BC4" w:rsidRPr="00F357A2" w:rsidTr="009F7257">
        <w:trPr>
          <w:trHeight w:val="255"/>
        </w:trPr>
        <w:tc>
          <w:tcPr>
            <w:tcW w:w="9584" w:type="dxa"/>
            <w:gridSpan w:val="9"/>
            <w:shd w:val="clear" w:color="auto" w:fill="D9D9D9" w:themeFill="background1" w:themeFillShade="D9"/>
            <w:vAlign w:val="center"/>
            <w:hideMark/>
          </w:tcPr>
          <w:p w:rsidR="002B3BC4" w:rsidRPr="00F357A2" w:rsidRDefault="002B3BC4" w:rsidP="002B3BC4">
            <w:pPr>
              <w:jc w:val="right"/>
              <w:rPr>
                <w:rFonts w:cstheme="minorHAnsi"/>
                <w:b/>
                <w:bCs/>
                <w:color w:val="000000"/>
                <w:sz w:val="16"/>
                <w:szCs w:val="16"/>
              </w:rPr>
            </w:pPr>
            <w:r w:rsidRPr="00F357A2">
              <w:rPr>
                <w:rFonts w:cstheme="minorHAnsi"/>
                <w:b/>
                <w:bCs/>
                <w:color w:val="000000"/>
                <w:sz w:val="16"/>
                <w:szCs w:val="16"/>
              </w:rPr>
              <w:t xml:space="preserve">Valor total – Contrato – 12 meses: R$ </w:t>
            </w:r>
          </w:p>
        </w:tc>
      </w:tr>
    </w:tbl>
    <w:p w:rsidR="002B3BC4" w:rsidRPr="002B3BC4" w:rsidRDefault="002B3BC4" w:rsidP="002B3BC4">
      <w:pPr>
        <w:pStyle w:val="western"/>
        <w:spacing w:before="57" w:beforeAutospacing="0" w:after="0" w:line="300" w:lineRule="auto"/>
        <w:rPr>
          <w:rFonts w:asciiTheme="minorHAnsi" w:hAnsiTheme="minorHAnsi" w:cstheme="minorHAnsi"/>
        </w:rPr>
      </w:pPr>
    </w:p>
    <w:p w:rsidR="002B3BC4" w:rsidRPr="002B3BC4" w:rsidRDefault="002B3BC4" w:rsidP="002B3BC4">
      <w:pPr>
        <w:pStyle w:val="western"/>
        <w:spacing w:before="57" w:beforeAutospacing="0" w:after="0" w:line="300" w:lineRule="auto"/>
        <w:rPr>
          <w:rFonts w:asciiTheme="minorHAnsi" w:hAnsiTheme="minorHAnsi" w:cstheme="minorHAnsi"/>
        </w:rPr>
      </w:pPr>
      <w:proofErr w:type="gramStart"/>
      <w:r w:rsidRPr="002B3BC4">
        <w:rPr>
          <w:rFonts w:asciiTheme="minorHAnsi" w:hAnsiTheme="minorHAnsi" w:cstheme="minorHAnsi"/>
        </w:rPr>
        <w:t>Outrossim</w:t>
      </w:r>
      <w:proofErr w:type="gramEnd"/>
      <w:r>
        <w:rPr>
          <w:rFonts w:asciiTheme="minorHAnsi" w:hAnsiTheme="minorHAnsi" w:cstheme="minorHAnsi"/>
        </w:rPr>
        <w:t>,</w:t>
      </w:r>
      <w:r w:rsidRPr="002B3BC4">
        <w:rPr>
          <w:rFonts w:asciiTheme="minorHAnsi" w:hAnsiTheme="minorHAnsi" w:cstheme="minorHAnsi"/>
        </w:rPr>
        <w:t xml:space="preserve"> declaramos</w:t>
      </w:r>
      <w:r>
        <w:rPr>
          <w:rFonts w:asciiTheme="minorHAnsi" w:hAnsiTheme="minorHAnsi" w:cstheme="minorHAnsi"/>
        </w:rPr>
        <w:t xml:space="preserve"> ainda</w:t>
      </w:r>
      <w:r w:rsidRPr="002B3BC4">
        <w:rPr>
          <w:rFonts w:asciiTheme="minorHAnsi" w:hAnsiTheme="minorHAnsi" w:cstheme="minorHAnsi"/>
        </w:rPr>
        <w:t xml:space="preserve"> que:</w:t>
      </w:r>
    </w:p>
    <w:p w:rsidR="002B3BC4" w:rsidRPr="002B3BC4" w:rsidRDefault="002B3BC4" w:rsidP="002B3BC4">
      <w:pPr>
        <w:pStyle w:val="western"/>
        <w:spacing w:before="57" w:beforeAutospacing="0" w:after="0" w:line="300" w:lineRule="auto"/>
        <w:rPr>
          <w:rFonts w:asciiTheme="minorHAnsi" w:hAnsiTheme="minorHAnsi" w:cstheme="minorHAnsi"/>
        </w:rPr>
      </w:pPr>
      <w:r w:rsidRPr="002B3BC4">
        <w:rPr>
          <w:rFonts w:asciiTheme="minorHAnsi" w:hAnsiTheme="minorHAnsi" w:cstheme="minorHAnsi"/>
          <w:b/>
        </w:rPr>
        <w:t>a)</w:t>
      </w:r>
      <w:r w:rsidRPr="002B3BC4">
        <w:rPr>
          <w:rFonts w:asciiTheme="minorHAnsi" w:hAnsiTheme="minorHAnsi" w:cstheme="minorHAnsi"/>
        </w:rPr>
        <w:t xml:space="preserve"> Temos conhecimento do local onde serão executados os serviços.</w:t>
      </w:r>
    </w:p>
    <w:p w:rsidR="002B3BC4" w:rsidRPr="002B3BC4" w:rsidRDefault="002B3BC4" w:rsidP="002B3BC4">
      <w:pPr>
        <w:pStyle w:val="western"/>
        <w:spacing w:before="57" w:beforeAutospacing="0" w:after="0" w:line="300" w:lineRule="auto"/>
        <w:rPr>
          <w:rFonts w:asciiTheme="minorHAnsi" w:hAnsiTheme="minorHAnsi" w:cstheme="minorHAnsi"/>
        </w:rPr>
      </w:pPr>
      <w:r w:rsidRPr="002B3BC4">
        <w:rPr>
          <w:rFonts w:asciiTheme="minorHAnsi" w:hAnsiTheme="minorHAnsi" w:cstheme="minorHAnsi"/>
          <w:b/>
        </w:rPr>
        <w:lastRenderedPageBreak/>
        <w:t>b)</w:t>
      </w:r>
      <w:r w:rsidRPr="002B3BC4">
        <w:rPr>
          <w:rFonts w:asciiTheme="minorHAnsi" w:hAnsiTheme="minorHAnsi" w:cstheme="minorHAnsi"/>
        </w:rPr>
        <w:t xml:space="preserve"> Aceitamos todas as condições impostas pelo Edital e seus Anexos.</w:t>
      </w:r>
    </w:p>
    <w:p w:rsidR="002B3BC4" w:rsidRPr="002B3BC4" w:rsidRDefault="002B3BC4" w:rsidP="002B3BC4">
      <w:pPr>
        <w:pStyle w:val="western"/>
        <w:spacing w:before="57" w:beforeAutospacing="0" w:after="0" w:line="300" w:lineRule="auto"/>
        <w:rPr>
          <w:rFonts w:asciiTheme="minorHAnsi" w:hAnsiTheme="minorHAnsi" w:cstheme="minorHAnsi"/>
        </w:rPr>
      </w:pPr>
      <w:r w:rsidRPr="002B3BC4">
        <w:rPr>
          <w:rFonts w:asciiTheme="minorHAnsi" w:hAnsiTheme="minorHAnsi" w:cstheme="minorHAnsi"/>
          <w:b/>
        </w:rPr>
        <w:t>c)</w:t>
      </w:r>
      <w:r w:rsidRPr="002B3BC4">
        <w:rPr>
          <w:rFonts w:asciiTheme="minorHAnsi" w:hAnsiTheme="minorHAnsi" w:cstheme="minorHAnsi"/>
        </w:rPr>
        <w:t xml:space="preserve"> Os serviços serão executados conforme condições e prazos fixados no Edital e seus anexos.</w:t>
      </w:r>
    </w:p>
    <w:p w:rsidR="002B3BC4" w:rsidRPr="002B3BC4" w:rsidRDefault="002B3BC4" w:rsidP="002B3BC4">
      <w:pPr>
        <w:pStyle w:val="western"/>
        <w:spacing w:before="57" w:beforeAutospacing="0" w:after="0" w:line="300" w:lineRule="auto"/>
        <w:jc w:val="both"/>
        <w:rPr>
          <w:rFonts w:asciiTheme="minorHAnsi" w:hAnsiTheme="minorHAnsi" w:cstheme="minorHAnsi"/>
        </w:rPr>
      </w:pPr>
      <w:r w:rsidRPr="002B3BC4">
        <w:rPr>
          <w:rFonts w:asciiTheme="minorHAnsi" w:hAnsiTheme="minorHAnsi" w:cstheme="minorHAnsi"/>
          <w:b/>
        </w:rPr>
        <w:t>d)</w:t>
      </w:r>
      <w:r w:rsidRPr="002B3BC4">
        <w:rPr>
          <w:rFonts w:asciiTheme="minorHAnsi" w:hAnsiTheme="minorHAnsi" w:cstheme="minorHAnsi"/>
        </w:rPr>
        <w:t xml:space="preserve"> Esta proposta compreende todos os impostos, taxas e encargos, bem como qualquer outra despesa direta ou indireta incidentes para a perfeita execução de todos os serviços.</w:t>
      </w:r>
    </w:p>
    <w:p w:rsidR="002B3BC4" w:rsidRPr="002B3BC4" w:rsidRDefault="002B3BC4" w:rsidP="002B3BC4">
      <w:pPr>
        <w:pStyle w:val="western"/>
        <w:spacing w:before="57" w:beforeAutospacing="0" w:after="0" w:line="300" w:lineRule="auto"/>
        <w:rPr>
          <w:rFonts w:asciiTheme="minorHAnsi" w:hAnsiTheme="minorHAnsi" w:cstheme="minorHAnsi"/>
        </w:rPr>
      </w:pPr>
      <w:r w:rsidRPr="002B3BC4">
        <w:rPr>
          <w:rFonts w:asciiTheme="minorHAnsi" w:hAnsiTheme="minorHAnsi" w:cstheme="minorHAnsi"/>
          <w:b/>
        </w:rPr>
        <w:t>e)</w:t>
      </w:r>
      <w:r w:rsidRPr="002B3BC4">
        <w:rPr>
          <w:rFonts w:asciiTheme="minorHAnsi" w:hAnsiTheme="minorHAnsi" w:cstheme="minorHAnsi"/>
        </w:rPr>
        <w:t xml:space="preserve"> Concordamos em manter a validade desta proposta por um período de 180 (cento e oitenta) dias</w:t>
      </w:r>
      <w:r>
        <w:rPr>
          <w:rFonts w:asciiTheme="minorHAnsi" w:hAnsiTheme="minorHAnsi" w:cstheme="minorHAnsi"/>
        </w:rPr>
        <w:t>, contados da apresentação da mesma</w:t>
      </w:r>
      <w:r w:rsidRPr="002B3BC4">
        <w:rPr>
          <w:rFonts w:asciiTheme="minorHAnsi" w:hAnsiTheme="minorHAnsi" w:cstheme="minorHAnsi"/>
        </w:rPr>
        <w:t>.</w:t>
      </w:r>
    </w:p>
    <w:p w:rsidR="002B3BC4" w:rsidRPr="002B3BC4" w:rsidRDefault="002B3BC4" w:rsidP="002B3BC4">
      <w:pPr>
        <w:pStyle w:val="western"/>
        <w:spacing w:before="57" w:beforeAutospacing="0" w:after="0" w:line="300" w:lineRule="auto"/>
        <w:rPr>
          <w:rFonts w:asciiTheme="minorHAnsi" w:hAnsiTheme="minorHAnsi" w:cstheme="minorHAnsi"/>
        </w:rPr>
      </w:pPr>
      <w:r w:rsidRPr="002B3BC4">
        <w:rPr>
          <w:rFonts w:asciiTheme="minorHAnsi" w:hAnsiTheme="minorHAnsi" w:cstheme="minorHAnsi"/>
        </w:rPr>
        <w:t>A Proposta se constitui um compromisso de nossa parte, observadas as condições do Edital e seus anexos.</w:t>
      </w:r>
    </w:p>
    <w:p w:rsidR="002B3BC4" w:rsidRPr="002B3BC4" w:rsidRDefault="002B3BC4" w:rsidP="002B3BC4">
      <w:pPr>
        <w:pStyle w:val="western"/>
        <w:spacing w:before="57" w:beforeAutospacing="0" w:after="0" w:line="300" w:lineRule="auto"/>
        <w:rPr>
          <w:rFonts w:asciiTheme="minorHAnsi" w:hAnsiTheme="minorHAnsi" w:cstheme="minorHAnsi"/>
        </w:rPr>
      </w:pPr>
    </w:p>
    <w:p w:rsidR="002B3BC4" w:rsidRPr="002B3BC4" w:rsidRDefault="002B3BC4" w:rsidP="002B3BC4">
      <w:pPr>
        <w:pStyle w:val="western"/>
        <w:spacing w:before="57" w:beforeAutospacing="0" w:after="0" w:line="300" w:lineRule="auto"/>
        <w:jc w:val="right"/>
        <w:rPr>
          <w:rFonts w:asciiTheme="minorHAnsi" w:hAnsiTheme="minorHAnsi" w:cstheme="minorHAnsi"/>
        </w:rPr>
      </w:pPr>
      <w:r w:rsidRPr="002B3BC4">
        <w:rPr>
          <w:rFonts w:asciiTheme="minorHAnsi" w:hAnsiTheme="minorHAnsi" w:cstheme="minorHAnsi"/>
        </w:rPr>
        <w:t>__________________________________, de ____________, de 2019.</w:t>
      </w:r>
    </w:p>
    <w:p w:rsidR="002B3BC4" w:rsidRPr="002B3BC4" w:rsidRDefault="002B3BC4" w:rsidP="002B3BC4">
      <w:pPr>
        <w:pStyle w:val="western"/>
        <w:spacing w:after="0" w:line="300" w:lineRule="auto"/>
        <w:rPr>
          <w:rFonts w:asciiTheme="minorHAnsi" w:hAnsiTheme="minorHAnsi" w:cstheme="minorHAnsi"/>
        </w:rPr>
      </w:pPr>
    </w:p>
    <w:p w:rsidR="002B3BC4" w:rsidRPr="002B3BC4" w:rsidRDefault="002B3BC4" w:rsidP="002B3BC4">
      <w:pPr>
        <w:pStyle w:val="western"/>
        <w:spacing w:before="0" w:beforeAutospacing="0" w:after="0" w:line="240" w:lineRule="auto"/>
        <w:jc w:val="center"/>
        <w:rPr>
          <w:rFonts w:asciiTheme="minorHAnsi" w:hAnsiTheme="minorHAnsi" w:cstheme="minorHAnsi"/>
        </w:rPr>
      </w:pPr>
      <w:r w:rsidRPr="002B3BC4">
        <w:rPr>
          <w:rFonts w:asciiTheme="minorHAnsi" w:hAnsiTheme="minorHAnsi" w:cstheme="minorHAnsi"/>
        </w:rPr>
        <w:t>____________________________________________</w:t>
      </w:r>
    </w:p>
    <w:p w:rsidR="002B3BC4" w:rsidRPr="002B3BC4" w:rsidRDefault="002B3BC4" w:rsidP="002B3BC4">
      <w:pPr>
        <w:pStyle w:val="western"/>
        <w:spacing w:before="0" w:beforeAutospacing="0" w:after="0" w:line="240" w:lineRule="auto"/>
        <w:jc w:val="center"/>
        <w:rPr>
          <w:rFonts w:asciiTheme="minorHAnsi" w:hAnsiTheme="minorHAnsi" w:cstheme="minorHAnsi"/>
        </w:rPr>
      </w:pPr>
      <w:r w:rsidRPr="002B3BC4">
        <w:rPr>
          <w:rFonts w:asciiTheme="minorHAnsi" w:hAnsiTheme="minorHAnsi" w:cstheme="minorHAnsi"/>
          <w:b/>
          <w:bCs/>
        </w:rPr>
        <w:t>(Nome completo e CPF do Responsável Técnico da Empresa)</w:t>
      </w:r>
    </w:p>
    <w:p w:rsidR="000B5D01" w:rsidRPr="002B3BC4" w:rsidRDefault="00F357A2" w:rsidP="002B3BC4">
      <w:pPr>
        <w:spacing w:after="0" w:line="240" w:lineRule="auto"/>
        <w:rPr>
          <w:rFonts w:cstheme="minorHAnsi"/>
        </w:rPr>
      </w:pPr>
    </w:p>
    <w:sectPr w:rsidR="000B5D01" w:rsidRPr="002B3BC4" w:rsidSect="002B3BC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3BC4"/>
    <w:rsid w:val="001E41B7"/>
    <w:rsid w:val="002B3BC4"/>
    <w:rsid w:val="006C65EC"/>
    <w:rsid w:val="00E119BC"/>
    <w:rsid w:val="00E61098"/>
    <w:rsid w:val="00F357A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western">
    <w:name w:val="western"/>
    <w:basedOn w:val="Normal"/>
    <w:rsid w:val="002B3BC4"/>
    <w:pPr>
      <w:spacing w:before="100" w:beforeAutospacing="1" w:after="119"/>
    </w:pPr>
    <w:rPr>
      <w:rFonts w:ascii="Calibri" w:eastAsia="Times New Roman" w:hAnsi="Calibri" w:cs="Calibri"/>
      <w:lang w:eastAsia="pt-BR"/>
    </w:rPr>
  </w:style>
  <w:style w:type="character" w:customStyle="1" w:styleId="Fontepargpadro1">
    <w:name w:val="Fonte parág. padrão1"/>
    <w:qFormat/>
    <w:rsid w:val="002B3BC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western">
    <w:name w:val="western"/>
    <w:basedOn w:val="Normal"/>
    <w:rsid w:val="002B3BC4"/>
    <w:pPr>
      <w:spacing w:before="100" w:beforeAutospacing="1" w:after="119"/>
    </w:pPr>
    <w:rPr>
      <w:rFonts w:ascii="Calibri" w:eastAsia="Times New Roman" w:hAnsi="Calibri" w:cs="Calibri"/>
      <w:lang w:eastAsia="pt-BR"/>
    </w:rPr>
  </w:style>
  <w:style w:type="character" w:customStyle="1" w:styleId="Fontepargpadro1">
    <w:name w:val="Fonte parág. padrão1"/>
    <w:qFormat/>
    <w:rsid w:val="002B3B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5116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7</Pages>
  <Words>2094</Words>
  <Characters>11310</Characters>
  <Application>Microsoft Office Word</Application>
  <DocSecurity>0</DocSecurity>
  <Lines>94</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13378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THIEGO RIPPEL PINHEIRO</dc:creator>
  <cp:lastModifiedBy>THIEGO RIPPEL PINHEIRO</cp:lastModifiedBy>
  <cp:revision>2</cp:revision>
  <dcterms:created xsi:type="dcterms:W3CDTF">2019-07-08T16:30:00Z</dcterms:created>
  <dcterms:modified xsi:type="dcterms:W3CDTF">2019-07-08T17:18:00Z</dcterms:modified>
</cp:coreProperties>
</file>